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A8FF0D" w14:textId="470FDD46" w:rsidR="00E47238" w:rsidRPr="005D48DD" w:rsidRDefault="00E47238" w:rsidP="00E47238">
      <w:pPr>
        <w:pStyle w:val="Heading2"/>
        <w:jc w:val="left"/>
      </w:pPr>
      <w:r w:rsidRPr="005D48DD">
        <w:t>Transportation</w:t>
      </w:r>
    </w:p>
    <w:p w14:paraId="22D3F317" w14:textId="77777777" w:rsidR="00181524" w:rsidRPr="005D48DD" w:rsidRDefault="00181524" w:rsidP="00181524"/>
    <w:p w14:paraId="74C7CEFA" w14:textId="2E75F559" w:rsidR="00E01CF7" w:rsidRPr="005D48DD" w:rsidRDefault="00E01CF7" w:rsidP="00E01CF7">
      <w:pPr>
        <w:pStyle w:val="BodyText"/>
        <w:jc w:val="both"/>
        <w:rPr>
          <w:rFonts w:ascii="Arial" w:hAnsi="Arial" w:cs="Arial"/>
        </w:rPr>
      </w:pPr>
      <w:r w:rsidRPr="005D48DD">
        <w:rPr>
          <w:rFonts w:ascii="Arial" w:hAnsi="Arial" w:cs="Arial"/>
        </w:rPr>
        <w:t xml:space="preserve">As </w:t>
      </w:r>
      <w:r w:rsidR="005A0467" w:rsidRPr="005D48DD">
        <w:rPr>
          <w:rFonts w:ascii="Arial" w:hAnsi="Arial" w:cs="Arial"/>
        </w:rPr>
        <w:t>Gardiner</w:t>
      </w:r>
      <w:r w:rsidRPr="005D48DD">
        <w:rPr>
          <w:rFonts w:ascii="Arial" w:hAnsi="Arial" w:cs="Arial"/>
        </w:rPr>
        <w:t xml:space="preserve"> becomes more complex and interwoven with neighboring communities, the need for </w:t>
      </w:r>
      <w:r w:rsidRPr="005D48DD">
        <w:rPr>
          <w:rFonts w:ascii="Arial" w:hAnsi="Arial" w:cs="Arial"/>
          <w:spacing w:val="-15"/>
        </w:rPr>
        <w:t>a high-</w:t>
      </w:r>
      <w:r w:rsidRPr="005D48DD">
        <w:rPr>
          <w:rFonts w:ascii="Arial" w:hAnsi="Arial" w:cs="Arial"/>
        </w:rPr>
        <w:t xml:space="preserve">quality transportation system becomes </w:t>
      </w:r>
      <w:r w:rsidR="002034E7" w:rsidRPr="005D48DD">
        <w:rPr>
          <w:rFonts w:ascii="Arial" w:hAnsi="Arial" w:cs="Arial"/>
        </w:rPr>
        <w:t>increasingly</w:t>
      </w:r>
      <w:r w:rsidRPr="005D48DD">
        <w:rPr>
          <w:rFonts w:ascii="Arial" w:hAnsi="Arial" w:cs="Arial"/>
        </w:rPr>
        <w:t xml:space="preserve"> critical. Businesses need transportation to </w:t>
      </w:r>
      <w:r w:rsidRPr="005D48DD">
        <w:rPr>
          <w:rFonts w:ascii="Arial" w:hAnsi="Arial" w:cs="Arial"/>
          <w:spacing w:val="-4"/>
        </w:rPr>
        <w:t>move</w:t>
      </w:r>
      <w:r w:rsidRPr="005D48DD">
        <w:rPr>
          <w:rFonts w:ascii="Arial" w:hAnsi="Arial" w:cs="Arial"/>
          <w:spacing w:val="52"/>
        </w:rPr>
        <w:t xml:space="preserve"> </w:t>
      </w:r>
      <w:r w:rsidRPr="005D48DD">
        <w:rPr>
          <w:rFonts w:ascii="Arial" w:hAnsi="Arial" w:cs="Arial"/>
        </w:rPr>
        <w:t>products and draw in customers;</w:t>
      </w:r>
      <w:r w:rsidR="002034E7" w:rsidRPr="005D48DD">
        <w:rPr>
          <w:rFonts w:ascii="Arial" w:hAnsi="Arial" w:cs="Arial"/>
        </w:rPr>
        <w:t xml:space="preserve"> c</w:t>
      </w:r>
      <w:r w:rsidRPr="005D48DD">
        <w:rPr>
          <w:rFonts w:ascii="Arial" w:hAnsi="Arial" w:cs="Arial"/>
        </w:rPr>
        <w:t xml:space="preserve">ommuters need a way to </w:t>
      </w:r>
      <w:bookmarkStart w:id="0" w:name="_Int_JYaZiTW5"/>
      <w:r w:rsidRPr="005D48DD">
        <w:rPr>
          <w:rFonts w:ascii="Arial" w:hAnsi="Arial" w:cs="Arial"/>
        </w:rPr>
        <w:t>get to</w:t>
      </w:r>
      <w:bookmarkEnd w:id="0"/>
      <w:r w:rsidRPr="005D48DD">
        <w:rPr>
          <w:rFonts w:ascii="Arial" w:hAnsi="Arial" w:cs="Arial"/>
        </w:rPr>
        <w:t xml:space="preserve"> their jobs out of town, and employers need a way to get out of town workers here. Families need transportation to schools, services, shopping, and recreation.</w:t>
      </w:r>
    </w:p>
    <w:p w14:paraId="78EB0FEC" w14:textId="77777777" w:rsidR="00181524" w:rsidRPr="005D48DD" w:rsidRDefault="00181524" w:rsidP="00181524"/>
    <w:p w14:paraId="73673FFD" w14:textId="3466D25B" w:rsidR="00E47238" w:rsidRPr="005D48DD" w:rsidRDefault="00E47238" w:rsidP="000B5D48">
      <w:pPr>
        <w:pStyle w:val="Heading3"/>
        <w:rPr>
          <w:rFonts w:ascii="Arial" w:hAnsi="Arial" w:cs="Arial"/>
        </w:rPr>
      </w:pPr>
      <w:r w:rsidRPr="005D48DD">
        <w:rPr>
          <w:rFonts w:ascii="Arial" w:hAnsi="Arial" w:cs="Arial"/>
        </w:rPr>
        <w:t>Roads &amp; Bridges</w:t>
      </w:r>
    </w:p>
    <w:p w14:paraId="1AB3DCFE" w14:textId="77777777" w:rsidR="000B5D48" w:rsidRPr="005D48DD" w:rsidRDefault="000B5D48" w:rsidP="000B5D48">
      <w:pPr>
        <w:rPr>
          <w:rFonts w:ascii="Arial" w:hAnsi="Arial"/>
        </w:rPr>
      </w:pPr>
    </w:p>
    <w:p w14:paraId="5B0EBB0E" w14:textId="3209165D" w:rsidR="00E47238" w:rsidRPr="005D48DD" w:rsidRDefault="00E47238" w:rsidP="00E47238">
      <w:pPr>
        <w:pStyle w:val="Heading4"/>
        <w:rPr>
          <w:rFonts w:ascii="Arial" w:hAnsi="Arial" w:cs="Arial"/>
          <w:sz w:val="24"/>
          <w:szCs w:val="28"/>
        </w:rPr>
      </w:pPr>
      <w:r w:rsidRPr="005D48DD">
        <w:rPr>
          <w:rFonts w:ascii="Arial" w:hAnsi="Arial" w:cs="Arial"/>
          <w:sz w:val="24"/>
          <w:szCs w:val="28"/>
        </w:rPr>
        <w:t xml:space="preserve">Road </w:t>
      </w:r>
      <w:r w:rsidR="00314E8D" w:rsidRPr="005D48DD">
        <w:rPr>
          <w:rFonts w:ascii="Arial" w:hAnsi="Arial" w:cs="Arial"/>
          <w:sz w:val="24"/>
          <w:szCs w:val="28"/>
        </w:rPr>
        <w:t>System</w:t>
      </w:r>
    </w:p>
    <w:p w14:paraId="19D995DD" w14:textId="0CB6E9E3" w:rsidR="00251717" w:rsidRPr="005D48DD" w:rsidRDefault="00251717" w:rsidP="00E47238">
      <w:pPr>
        <w:rPr>
          <w:rFonts w:ascii="Arial" w:hAnsi="Arial"/>
          <w:sz w:val="24"/>
          <w:szCs w:val="28"/>
        </w:rPr>
      </w:pPr>
      <w:r w:rsidRPr="005D48DD">
        <w:rPr>
          <w:rFonts w:ascii="Arial" w:hAnsi="Arial"/>
          <w:sz w:val="24"/>
          <w:szCs w:val="28"/>
        </w:rPr>
        <w:t xml:space="preserve">Gardiner’s road system has examples </w:t>
      </w:r>
      <w:r w:rsidR="00C83006" w:rsidRPr="005D48DD">
        <w:rPr>
          <w:rFonts w:ascii="Arial" w:hAnsi="Arial"/>
          <w:sz w:val="24"/>
          <w:szCs w:val="28"/>
        </w:rPr>
        <w:t>of</w:t>
      </w:r>
      <w:r w:rsidRPr="005D48DD">
        <w:rPr>
          <w:rFonts w:ascii="Arial" w:hAnsi="Arial"/>
          <w:sz w:val="24"/>
          <w:szCs w:val="28"/>
        </w:rPr>
        <w:t xml:space="preserve"> each</w:t>
      </w:r>
      <w:r w:rsidR="00C83006" w:rsidRPr="005D48DD">
        <w:rPr>
          <w:rFonts w:ascii="Arial" w:hAnsi="Arial"/>
          <w:sz w:val="24"/>
          <w:szCs w:val="28"/>
        </w:rPr>
        <w:t xml:space="preserve"> </w:t>
      </w:r>
      <w:r w:rsidR="00DF2E0D" w:rsidRPr="005D48DD">
        <w:rPr>
          <w:rFonts w:ascii="Arial" w:hAnsi="Arial"/>
          <w:sz w:val="24"/>
          <w:szCs w:val="28"/>
        </w:rPr>
        <w:t>road priority level</w:t>
      </w:r>
      <w:r w:rsidR="00C83006" w:rsidRPr="005D48DD">
        <w:rPr>
          <w:rFonts w:ascii="Arial" w:hAnsi="Arial"/>
          <w:sz w:val="24"/>
          <w:szCs w:val="28"/>
        </w:rPr>
        <w:t xml:space="preserve"> that the State of Maine utilizes. </w:t>
      </w:r>
      <w:r w:rsidR="00AA3858" w:rsidRPr="005D48DD">
        <w:rPr>
          <w:rFonts w:ascii="Arial" w:hAnsi="Arial"/>
          <w:sz w:val="24"/>
          <w:szCs w:val="28"/>
        </w:rPr>
        <w:t xml:space="preserve">The </w:t>
      </w:r>
      <w:r w:rsidR="002034E7" w:rsidRPr="005D48DD">
        <w:rPr>
          <w:rFonts w:ascii="Arial" w:hAnsi="Arial"/>
          <w:sz w:val="24"/>
          <w:szCs w:val="28"/>
        </w:rPr>
        <w:t>city</w:t>
      </w:r>
      <w:r w:rsidR="00AA3858" w:rsidRPr="005D48DD">
        <w:rPr>
          <w:rFonts w:ascii="Arial" w:hAnsi="Arial"/>
          <w:sz w:val="24"/>
          <w:szCs w:val="28"/>
        </w:rPr>
        <w:t xml:space="preserve"> is also one of the</w:t>
      </w:r>
      <w:r w:rsidR="004B5D57" w:rsidRPr="005D48DD">
        <w:rPr>
          <w:rFonts w:ascii="Arial" w:hAnsi="Arial"/>
          <w:sz w:val="24"/>
          <w:szCs w:val="28"/>
        </w:rPr>
        <w:t xml:space="preserve"> State</w:t>
      </w:r>
      <w:r w:rsidR="00AA3858" w:rsidRPr="005D48DD">
        <w:rPr>
          <w:rFonts w:ascii="Arial" w:hAnsi="Arial"/>
          <w:sz w:val="24"/>
          <w:szCs w:val="28"/>
        </w:rPr>
        <w:t xml:space="preserve"> Urban Compact</w:t>
      </w:r>
      <w:r w:rsidR="003F02F1" w:rsidRPr="005D48DD">
        <w:rPr>
          <w:rFonts w:ascii="Arial" w:hAnsi="Arial"/>
          <w:sz w:val="24"/>
          <w:szCs w:val="28"/>
        </w:rPr>
        <w:t xml:space="preserve"> Municipalities</w:t>
      </w:r>
      <w:r w:rsidR="004B5D57" w:rsidRPr="005D48DD">
        <w:rPr>
          <w:rFonts w:ascii="Arial" w:hAnsi="Arial"/>
          <w:sz w:val="24"/>
          <w:szCs w:val="28"/>
        </w:rPr>
        <w:t>.</w:t>
      </w:r>
    </w:p>
    <w:p w14:paraId="65692972" w14:textId="77777777" w:rsidR="00251717" w:rsidRPr="005D48DD" w:rsidRDefault="00251717" w:rsidP="00E47238"/>
    <w:p w14:paraId="0F64B2FD" w14:textId="2FAB8187" w:rsidR="005B3761" w:rsidRPr="005D48DD" w:rsidRDefault="005B3761" w:rsidP="005B3761">
      <w:pPr>
        <w:jc w:val="center"/>
        <w:rPr>
          <w:rFonts w:ascii="Arial" w:hAnsi="Arial"/>
          <w:b/>
          <w:bCs/>
          <w:sz w:val="24"/>
          <w:szCs w:val="28"/>
        </w:rPr>
      </w:pPr>
      <w:r w:rsidRPr="005D48DD">
        <w:rPr>
          <w:rFonts w:ascii="Arial" w:hAnsi="Arial"/>
          <w:b/>
          <w:bCs/>
          <w:sz w:val="24"/>
          <w:szCs w:val="28"/>
        </w:rPr>
        <w:t>Table 1: Road Priority Classification System</w:t>
      </w:r>
    </w:p>
    <w:tbl>
      <w:tblPr>
        <w:tblW w:w="94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17"/>
        <w:gridCol w:w="8227"/>
      </w:tblGrid>
      <w:tr w:rsidR="00F74C01" w:rsidRPr="005D48DD" w14:paraId="3FA871BF" w14:textId="77777777" w:rsidTr="7CC5BD66">
        <w:trPr>
          <w:trHeight w:val="211"/>
          <w:tblHeader/>
        </w:trPr>
        <w:tc>
          <w:tcPr>
            <w:tcW w:w="813" w:type="dxa"/>
            <w:shd w:val="clear" w:color="auto" w:fill="253C6A"/>
            <w:tcMar>
              <w:top w:w="45" w:type="dxa"/>
              <w:left w:w="120" w:type="dxa"/>
              <w:bottom w:w="45" w:type="dxa"/>
              <w:right w:w="120" w:type="dxa"/>
            </w:tcMar>
            <w:vAlign w:val="center"/>
            <w:hideMark/>
          </w:tcPr>
          <w:p w14:paraId="7B2F1400" w14:textId="77777777" w:rsidR="00F74C01" w:rsidRPr="005D48DD" w:rsidRDefault="00F74C01" w:rsidP="00F74C01">
            <w:pPr>
              <w:rPr>
                <w:rFonts w:ascii="Arial" w:hAnsi="Arial"/>
                <w:b/>
                <w:bCs/>
                <w:sz w:val="22"/>
                <w:szCs w:val="24"/>
              </w:rPr>
            </w:pPr>
            <w:r w:rsidRPr="005D48DD">
              <w:rPr>
                <w:rFonts w:ascii="Arial" w:hAnsi="Arial"/>
                <w:b/>
                <w:bCs/>
                <w:sz w:val="22"/>
                <w:szCs w:val="24"/>
              </w:rPr>
              <w:t>Priority</w:t>
            </w:r>
          </w:p>
        </w:tc>
        <w:tc>
          <w:tcPr>
            <w:tcW w:w="8631" w:type="dxa"/>
            <w:shd w:val="clear" w:color="auto" w:fill="253C6A"/>
            <w:tcMar>
              <w:top w:w="45" w:type="dxa"/>
              <w:left w:w="120" w:type="dxa"/>
              <w:bottom w:w="45" w:type="dxa"/>
              <w:right w:w="120" w:type="dxa"/>
            </w:tcMar>
            <w:vAlign w:val="center"/>
            <w:hideMark/>
          </w:tcPr>
          <w:p w14:paraId="581F3105" w14:textId="77777777" w:rsidR="00F74C01" w:rsidRPr="005D48DD" w:rsidRDefault="00F74C01" w:rsidP="00F74C01">
            <w:pPr>
              <w:rPr>
                <w:rFonts w:ascii="Arial" w:hAnsi="Arial"/>
                <w:b/>
                <w:bCs/>
                <w:sz w:val="22"/>
                <w:szCs w:val="24"/>
              </w:rPr>
            </w:pPr>
            <w:r w:rsidRPr="005D48DD">
              <w:rPr>
                <w:rFonts w:ascii="Arial" w:hAnsi="Arial"/>
                <w:b/>
                <w:bCs/>
                <w:sz w:val="22"/>
                <w:szCs w:val="24"/>
              </w:rPr>
              <w:t>Definition</w:t>
            </w:r>
          </w:p>
        </w:tc>
      </w:tr>
      <w:tr w:rsidR="00F74C01" w:rsidRPr="005D48DD" w14:paraId="0940DAE5" w14:textId="77777777" w:rsidTr="7CC5BD66">
        <w:trPr>
          <w:trHeight w:val="433"/>
        </w:trPr>
        <w:tc>
          <w:tcPr>
            <w:tcW w:w="0" w:type="auto"/>
            <w:tcMar>
              <w:top w:w="45" w:type="dxa"/>
              <w:left w:w="120" w:type="dxa"/>
              <w:bottom w:w="45" w:type="dxa"/>
              <w:right w:w="120" w:type="dxa"/>
            </w:tcMar>
            <w:hideMark/>
          </w:tcPr>
          <w:p w14:paraId="3C207990" w14:textId="77777777" w:rsidR="00F74C01" w:rsidRPr="005D48DD" w:rsidRDefault="00F74C01" w:rsidP="00863204">
            <w:pPr>
              <w:jc w:val="left"/>
              <w:rPr>
                <w:rFonts w:ascii="Arial" w:hAnsi="Arial"/>
                <w:sz w:val="22"/>
                <w:szCs w:val="24"/>
              </w:rPr>
            </w:pPr>
            <w:r w:rsidRPr="005D48DD">
              <w:rPr>
                <w:rFonts w:ascii="Arial" w:hAnsi="Arial"/>
                <w:sz w:val="22"/>
                <w:szCs w:val="24"/>
              </w:rPr>
              <w:t>Priority 1 Roads</w:t>
            </w:r>
          </w:p>
        </w:tc>
        <w:tc>
          <w:tcPr>
            <w:tcW w:w="0" w:type="auto"/>
            <w:tcMar>
              <w:top w:w="45" w:type="dxa"/>
              <w:left w:w="120" w:type="dxa"/>
              <w:bottom w:w="45" w:type="dxa"/>
              <w:right w:w="120" w:type="dxa"/>
            </w:tcMar>
            <w:hideMark/>
          </w:tcPr>
          <w:p w14:paraId="44E46699" w14:textId="0329B45A" w:rsidR="00F74C01" w:rsidRPr="005D48DD" w:rsidRDefault="7CC5BD66" w:rsidP="00F74C01">
            <w:pPr>
              <w:rPr>
                <w:rFonts w:ascii="Arial" w:hAnsi="Arial"/>
                <w:sz w:val="22"/>
              </w:rPr>
            </w:pPr>
            <w:r w:rsidRPr="7CC5BD66">
              <w:rPr>
                <w:rFonts w:ascii="Arial" w:hAnsi="Arial"/>
                <w:sz w:val="22"/>
              </w:rPr>
              <w:t xml:space="preserve">These roads include the Maine Turnpike, the interstate system, and key </w:t>
            </w:r>
            <w:bookmarkStart w:id="1" w:name="_Int_uhUFzkOI"/>
            <w:r w:rsidRPr="7CC5BD66">
              <w:rPr>
                <w:rFonts w:ascii="Arial" w:hAnsi="Arial"/>
                <w:sz w:val="22"/>
              </w:rPr>
              <w:t>principal</w:t>
            </w:r>
            <w:bookmarkEnd w:id="1"/>
            <w:r w:rsidRPr="7CC5BD66">
              <w:rPr>
                <w:rFonts w:ascii="Arial" w:hAnsi="Arial"/>
                <w:sz w:val="22"/>
              </w:rPr>
              <w:t xml:space="preserve"> arterials designated as the National Highway System (NHS). The 1,873 miles of Priority 1 highway represent only 8 percent of the miles but carry fully 40 percent of all vehicle miles traveled in Maine.</w:t>
            </w:r>
          </w:p>
        </w:tc>
      </w:tr>
      <w:tr w:rsidR="00F74C01" w:rsidRPr="005D48DD" w14:paraId="13F4A584" w14:textId="77777777" w:rsidTr="7CC5BD66">
        <w:trPr>
          <w:trHeight w:val="633"/>
        </w:trPr>
        <w:tc>
          <w:tcPr>
            <w:tcW w:w="0" w:type="auto"/>
            <w:shd w:val="clear" w:color="auto" w:fill="D9D9D9" w:themeFill="background1" w:themeFillShade="D9"/>
            <w:tcMar>
              <w:top w:w="45" w:type="dxa"/>
              <w:left w:w="120" w:type="dxa"/>
              <w:bottom w:w="45" w:type="dxa"/>
              <w:right w:w="120" w:type="dxa"/>
            </w:tcMar>
            <w:hideMark/>
          </w:tcPr>
          <w:p w14:paraId="181A3878" w14:textId="77777777" w:rsidR="00F74C01" w:rsidRPr="005D48DD" w:rsidRDefault="00F74C01" w:rsidP="00863204">
            <w:pPr>
              <w:jc w:val="left"/>
              <w:rPr>
                <w:rFonts w:ascii="Arial" w:hAnsi="Arial"/>
                <w:sz w:val="22"/>
                <w:szCs w:val="24"/>
              </w:rPr>
            </w:pPr>
            <w:r w:rsidRPr="005D48DD">
              <w:rPr>
                <w:rFonts w:ascii="Arial" w:hAnsi="Arial"/>
                <w:sz w:val="22"/>
                <w:szCs w:val="24"/>
              </w:rPr>
              <w:t>Priority 2 Roads</w:t>
            </w:r>
          </w:p>
        </w:tc>
        <w:tc>
          <w:tcPr>
            <w:tcW w:w="0" w:type="auto"/>
            <w:shd w:val="clear" w:color="auto" w:fill="D9D9D9" w:themeFill="background1" w:themeFillShade="D9"/>
            <w:tcMar>
              <w:top w:w="45" w:type="dxa"/>
              <w:left w:w="120" w:type="dxa"/>
              <w:bottom w:w="45" w:type="dxa"/>
              <w:right w:w="120" w:type="dxa"/>
            </w:tcMar>
            <w:hideMark/>
          </w:tcPr>
          <w:p w14:paraId="40F50CB0" w14:textId="05D28E0E" w:rsidR="00F74C01" w:rsidRPr="005D48DD" w:rsidRDefault="7CC5BD66" w:rsidP="00F74C01">
            <w:pPr>
              <w:rPr>
                <w:rFonts w:ascii="Arial" w:hAnsi="Arial"/>
                <w:sz w:val="22"/>
              </w:rPr>
            </w:pPr>
            <w:r w:rsidRPr="7CC5BD66">
              <w:rPr>
                <w:rFonts w:ascii="Arial" w:hAnsi="Arial"/>
                <w:sz w:val="22"/>
              </w:rPr>
              <w:t>These roads include high-priority, non-NHS arterials. The HCP 2 roads total about 1,252 miles. They represent about 5 percent of the total miles of roadways and carry 18 percent of overall traffic.</w:t>
            </w:r>
          </w:p>
        </w:tc>
      </w:tr>
      <w:tr w:rsidR="00F74C01" w:rsidRPr="005D48DD" w14:paraId="4A966B11" w14:textId="77777777" w:rsidTr="7CC5BD66">
        <w:trPr>
          <w:trHeight w:val="602"/>
        </w:trPr>
        <w:tc>
          <w:tcPr>
            <w:tcW w:w="0" w:type="auto"/>
            <w:tcMar>
              <w:top w:w="45" w:type="dxa"/>
              <w:left w:w="120" w:type="dxa"/>
              <w:bottom w:w="45" w:type="dxa"/>
              <w:right w:w="120" w:type="dxa"/>
            </w:tcMar>
            <w:hideMark/>
          </w:tcPr>
          <w:p w14:paraId="2B7E69CF" w14:textId="77777777" w:rsidR="00F74C01" w:rsidRPr="005D48DD" w:rsidRDefault="00F74C01" w:rsidP="00863204">
            <w:pPr>
              <w:jc w:val="left"/>
              <w:rPr>
                <w:rFonts w:ascii="Arial" w:hAnsi="Arial"/>
                <w:sz w:val="22"/>
                <w:szCs w:val="24"/>
              </w:rPr>
            </w:pPr>
            <w:r w:rsidRPr="005D48DD">
              <w:rPr>
                <w:rFonts w:ascii="Arial" w:hAnsi="Arial"/>
                <w:sz w:val="22"/>
                <w:szCs w:val="24"/>
              </w:rPr>
              <w:t>Priority 3 Roads</w:t>
            </w:r>
          </w:p>
        </w:tc>
        <w:tc>
          <w:tcPr>
            <w:tcW w:w="0" w:type="auto"/>
            <w:tcMar>
              <w:top w:w="45" w:type="dxa"/>
              <w:left w:w="120" w:type="dxa"/>
              <w:bottom w:w="45" w:type="dxa"/>
              <w:right w:w="120" w:type="dxa"/>
            </w:tcMar>
            <w:hideMark/>
          </w:tcPr>
          <w:p w14:paraId="2BADEE29" w14:textId="5DC962C3" w:rsidR="00F74C01" w:rsidRPr="005D48DD" w:rsidRDefault="7CC5BD66" w:rsidP="00F74C01">
            <w:pPr>
              <w:rPr>
                <w:rFonts w:ascii="Arial" w:hAnsi="Arial"/>
                <w:sz w:val="22"/>
              </w:rPr>
            </w:pPr>
            <w:r w:rsidRPr="7CC5BD66">
              <w:rPr>
                <w:rFonts w:ascii="Arial" w:hAnsi="Arial"/>
                <w:sz w:val="22"/>
              </w:rPr>
              <w:t>These roads generally are the remaining arterials and major collector highways.  These 1,257 miles represent 5 percent of miles and carry 12 percent of the traffic.</w:t>
            </w:r>
          </w:p>
        </w:tc>
      </w:tr>
      <w:tr w:rsidR="00F74C01" w:rsidRPr="005D48DD" w14:paraId="23945AAF" w14:textId="77777777" w:rsidTr="7CC5BD66">
        <w:trPr>
          <w:trHeight w:val="755"/>
        </w:trPr>
        <w:tc>
          <w:tcPr>
            <w:tcW w:w="0" w:type="auto"/>
            <w:shd w:val="clear" w:color="auto" w:fill="D9D9D9" w:themeFill="background1" w:themeFillShade="D9"/>
            <w:tcMar>
              <w:top w:w="45" w:type="dxa"/>
              <w:left w:w="120" w:type="dxa"/>
              <w:bottom w:w="45" w:type="dxa"/>
              <w:right w:w="120" w:type="dxa"/>
            </w:tcMar>
            <w:hideMark/>
          </w:tcPr>
          <w:p w14:paraId="079652A8" w14:textId="77777777" w:rsidR="00F74C01" w:rsidRPr="005D48DD" w:rsidRDefault="00F74C01" w:rsidP="00863204">
            <w:pPr>
              <w:jc w:val="left"/>
              <w:rPr>
                <w:rFonts w:ascii="Arial" w:hAnsi="Arial"/>
                <w:sz w:val="22"/>
                <w:szCs w:val="24"/>
              </w:rPr>
            </w:pPr>
            <w:r w:rsidRPr="005D48DD">
              <w:rPr>
                <w:rFonts w:ascii="Arial" w:hAnsi="Arial"/>
                <w:sz w:val="22"/>
                <w:szCs w:val="24"/>
              </w:rPr>
              <w:t>Priority 4 Roads</w:t>
            </w:r>
          </w:p>
        </w:tc>
        <w:tc>
          <w:tcPr>
            <w:tcW w:w="0" w:type="auto"/>
            <w:shd w:val="clear" w:color="auto" w:fill="D9D9D9" w:themeFill="background1" w:themeFillShade="D9"/>
            <w:tcMar>
              <w:top w:w="45" w:type="dxa"/>
              <w:left w:w="120" w:type="dxa"/>
              <w:bottom w:w="45" w:type="dxa"/>
              <w:right w:w="120" w:type="dxa"/>
            </w:tcMar>
            <w:hideMark/>
          </w:tcPr>
          <w:p w14:paraId="00A06020" w14:textId="5E8139B2" w:rsidR="00F74C01" w:rsidRPr="005D48DD" w:rsidRDefault="7CC5BD66" w:rsidP="00F74C01">
            <w:pPr>
              <w:rPr>
                <w:rFonts w:ascii="Arial" w:hAnsi="Arial"/>
                <w:sz w:val="22"/>
              </w:rPr>
            </w:pPr>
            <w:r w:rsidRPr="7CC5BD66">
              <w:rPr>
                <w:rFonts w:ascii="Arial" w:hAnsi="Arial"/>
                <w:sz w:val="22"/>
              </w:rPr>
              <w:t>These roads generally are the remainder of the major collector highways, minor collector highways, and often also part of the state aid system. These 4,670 miles represent about 20 percent of total miles and carry 17 percent of the traffic.</w:t>
            </w:r>
          </w:p>
        </w:tc>
      </w:tr>
      <w:tr w:rsidR="00F74C01" w:rsidRPr="005D48DD" w14:paraId="4BF0274B" w14:textId="77777777" w:rsidTr="7CC5BD66">
        <w:trPr>
          <w:trHeight w:val="422"/>
        </w:trPr>
        <w:tc>
          <w:tcPr>
            <w:tcW w:w="0" w:type="auto"/>
            <w:tcMar>
              <w:top w:w="45" w:type="dxa"/>
              <w:left w:w="120" w:type="dxa"/>
              <w:bottom w:w="45" w:type="dxa"/>
              <w:right w:w="120" w:type="dxa"/>
            </w:tcMar>
            <w:hideMark/>
          </w:tcPr>
          <w:p w14:paraId="0D67A1C1" w14:textId="77777777" w:rsidR="00F74C01" w:rsidRPr="005D48DD" w:rsidRDefault="00F74C01" w:rsidP="00863204">
            <w:pPr>
              <w:jc w:val="left"/>
              <w:rPr>
                <w:rFonts w:ascii="Arial" w:hAnsi="Arial"/>
                <w:sz w:val="22"/>
                <w:szCs w:val="24"/>
              </w:rPr>
            </w:pPr>
            <w:r w:rsidRPr="005D48DD">
              <w:rPr>
                <w:rFonts w:ascii="Arial" w:hAnsi="Arial"/>
                <w:sz w:val="22"/>
                <w:szCs w:val="24"/>
              </w:rPr>
              <w:t>Priority 5 Roads</w:t>
            </w:r>
          </w:p>
        </w:tc>
        <w:tc>
          <w:tcPr>
            <w:tcW w:w="0" w:type="auto"/>
            <w:tcMar>
              <w:top w:w="45" w:type="dxa"/>
              <w:left w:w="120" w:type="dxa"/>
              <w:bottom w:w="45" w:type="dxa"/>
              <w:right w:w="120" w:type="dxa"/>
            </w:tcMar>
            <w:hideMark/>
          </w:tcPr>
          <w:p w14:paraId="5BB50E3D" w14:textId="3A0C3176" w:rsidR="00F74C01" w:rsidRPr="005D48DD" w:rsidRDefault="7CC5BD66" w:rsidP="00F74C01">
            <w:pPr>
              <w:rPr>
                <w:rFonts w:ascii="Arial" w:hAnsi="Arial"/>
                <w:sz w:val="22"/>
              </w:rPr>
            </w:pPr>
            <w:r w:rsidRPr="7CC5BD66">
              <w:rPr>
                <w:rFonts w:ascii="Arial" w:hAnsi="Arial"/>
                <w:sz w:val="22"/>
              </w:rPr>
              <w:t>These roads are local roads and streets and are the year-round responsibility of the municipality. Though they carry just 13 percent of the statewide traffic, these 14,446 miles make up 61 percent of the total miles.</w:t>
            </w:r>
          </w:p>
        </w:tc>
      </w:tr>
    </w:tbl>
    <w:p w14:paraId="2F170039" w14:textId="681BF501" w:rsidR="00F74C01" w:rsidRPr="005D48DD" w:rsidRDefault="005B3761" w:rsidP="00E47238">
      <w:pPr>
        <w:rPr>
          <w:rFonts w:ascii="Arial" w:hAnsi="Arial"/>
          <w:i/>
          <w:iCs/>
        </w:rPr>
      </w:pPr>
      <w:r w:rsidRPr="005D48DD">
        <w:rPr>
          <w:rFonts w:ascii="Arial" w:hAnsi="Arial"/>
          <w:i/>
          <w:iCs/>
        </w:rPr>
        <w:t>Source: Maine DOT</w:t>
      </w:r>
    </w:p>
    <w:p w14:paraId="103EBE05" w14:textId="77777777" w:rsidR="00F74C01" w:rsidRPr="005D48DD" w:rsidRDefault="00F74C01" w:rsidP="00E47238"/>
    <w:p w14:paraId="3BAF08FA" w14:textId="6AFFDCC6" w:rsidR="00C53FDE" w:rsidRPr="005D48DD" w:rsidRDefault="005553C2" w:rsidP="00583491">
      <w:pPr>
        <w:rPr>
          <w:rFonts w:ascii="Arial" w:hAnsi="Arial"/>
          <w:i/>
          <w:iCs/>
          <w:color w:val="2F5496" w:themeColor="accent1" w:themeShade="BF"/>
          <w:sz w:val="24"/>
          <w:szCs w:val="24"/>
        </w:rPr>
      </w:pPr>
      <w:r w:rsidRPr="005D48DD">
        <w:rPr>
          <w:rFonts w:ascii="Arial" w:hAnsi="Arial"/>
          <w:i/>
          <w:iCs/>
          <w:color w:val="2F5496" w:themeColor="accent1" w:themeShade="BF"/>
          <w:sz w:val="24"/>
          <w:szCs w:val="24"/>
        </w:rPr>
        <w:t>State Highway’s</w:t>
      </w:r>
    </w:p>
    <w:p w14:paraId="1BB80DE9" w14:textId="77777777" w:rsidR="00583491" w:rsidRPr="005D48DD" w:rsidRDefault="00583491" w:rsidP="00583491">
      <w:pPr>
        <w:rPr>
          <w:rFonts w:ascii="Arial" w:hAnsi="Arial"/>
          <w:i/>
          <w:iCs/>
          <w:color w:val="2F5496" w:themeColor="accent1" w:themeShade="BF"/>
          <w:sz w:val="24"/>
          <w:szCs w:val="24"/>
        </w:rPr>
      </w:pPr>
    </w:p>
    <w:p w14:paraId="659F49EA" w14:textId="7D189C9F" w:rsidR="00583491" w:rsidRPr="005D48DD" w:rsidRDefault="7CC5BD66" w:rsidP="00583491">
      <w:pPr>
        <w:rPr>
          <w:rFonts w:ascii="Arial" w:hAnsi="Arial"/>
          <w:sz w:val="24"/>
          <w:szCs w:val="24"/>
        </w:rPr>
      </w:pPr>
      <w:r w:rsidRPr="7CC5BD66">
        <w:rPr>
          <w:rFonts w:ascii="Arial" w:hAnsi="Arial"/>
          <w:sz w:val="24"/>
          <w:szCs w:val="24"/>
        </w:rPr>
        <w:t xml:space="preserve">Interstate 295 is the only Priority 1 road in Gardiner. It crosses through the southwest corner of the </w:t>
      </w:r>
      <w:bookmarkStart w:id="2" w:name="_Int_lEj2ql58"/>
      <w:r w:rsidRPr="7CC5BD66">
        <w:rPr>
          <w:rFonts w:ascii="Arial" w:hAnsi="Arial"/>
          <w:sz w:val="24"/>
          <w:szCs w:val="24"/>
        </w:rPr>
        <w:t>City</w:t>
      </w:r>
      <w:bookmarkEnd w:id="2"/>
      <w:r w:rsidRPr="7CC5BD66">
        <w:rPr>
          <w:rFonts w:ascii="Arial" w:hAnsi="Arial"/>
          <w:sz w:val="24"/>
          <w:szCs w:val="24"/>
        </w:rPr>
        <w:t xml:space="preserve"> prior to joining Interstate 95. There are two sets of on and off ramps from I-295 into Gardiner, one from the northbound side and one from the southbound side. </w:t>
      </w:r>
      <w:r w:rsidR="00CA66CE">
        <w:br/>
      </w:r>
    </w:p>
    <w:p w14:paraId="660A34BF" w14:textId="4B946CFE" w:rsidR="00EB5B77" w:rsidRPr="005D48DD" w:rsidRDefault="00AC26D0" w:rsidP="00EB5B77">
      <w:pPr>
        <w:rPr>
          <w:rFonts w:ascii="Arial" w:hAnsi="Arial"/>
          <w:sz w:val="24"/>
          <w:szCs w:val="24"/>
        </w:rPr>
      </w:pPr>
      <w:r w:rsidRPr="005D48DD">
        <w:rPr>
          <w:rFonts w:ascii="Arial" w:hAnsi="Arial"/>
          <w:sz w:val="24"/>
          <w:szCs w:val="24"/>
        </w:rPr>
        <w:t xml:space="preserve">U.S. </w:t>
      </w:r>
      <w:r w:rsidR="00EB5B77" w:rsidRPr="005D48DD">
        <w:rPr>
          <w:rFonts w:ascii="Arial" w:hAnsi="Arial"/>
          <w:sz w:val="24"/>
          <w:szCs w:val="24"/>
        </w:rPr>
        <w:t xml:space="preserve">Route 201 is an arterial highway </w:t>
      </w:r>
      <w:r w:rsidR="00677C26" w:rsidRPr="005D48DD">
        <w:rPr>
          <w:rFonts w:ascii="Arial" w:hAnsi="Arial"/>
          <w:sz w:val="24"/>
          <w:szCs w:val="24"/>
        </w:rPr>
        <w:t>and an important corridor</w:t>
      </w:r>
      <w:r w:rsidR="00441C83" w:rsidRPr="005D48DD">
        <w:rPr>
          <w:rFonts w:ascii="Arial" w:hAnsi="Arial"/>
          <w:sz w:val="24"/>
          <w:szCs w:val="24"/>
        </w:rPr>
        <w:t xml:space="preserve"> through the Kennebec River region</w:t>
      </w:r>
      <w:r w:rsidR="0086591C" w:rsidRPr="005D48DD">
        <w:rPr>
          <w:rFonts w:ascii="Arial" w:hAnsi="Arial"/>
          <w:sz w:val="24"/>
          <w:szCs w:val="24"/>
        </w:rPr>
        <w:t xml:space="preserve">. Rt. 201, also called Brunswick Avenue </w:t>
      </w:r>
      <w:r w:rsidR="00A44951" w:rsidRPr="005D48DD">
        <w:rPr>
          <w:rFonts w:ascii="Arial" w:hAnsi="Arial"/>
          <w:sz w:val="24"/>
          <w:szCs w:val="24"/>
        </w:rPr>
        <w:t>in Gardiner, connect</w:t>
      </w:r>
      <w:r w:rsidR="00F90199" w:rsidRPr="005D48DD">
        <w:rPr>
          <w:rFonts w:ascii="Arial" w:hAnsi="Arial"/>
          <w:sz w:val="24"/>
          <w:szCs w:val="24"/>
        </w:rPr>
        <w:t>s</w:t>
      </w:r>
      <w:r w:rsidR="00A44951" w:rsidRPr="005D48DD">
        <w:rPr>
          <w:rFonts w:ascii="Arial" w:hAnsi="Arial"/>
          <w:sz w:val="24"/>
          <w:szCs w:val="24"/>
        </w:rPr>
        <w:t xml:space="preserve"> communities </w:t>
      </w:r>
      <w:r w:rsidR="00A44951" w:rsidRPr="005D48DD">
        <w:rPr>
          <w:rFonts w:ascii="Arial" w:hAnsi="Arial"/>
          <w:sz w:val="24"/>
          <w:szCs w:val="24"/>
        </w:rPr>
        <w:lastRenderedPageBreak/>
        <w:t xml:space="preserve">along the Kennebec River from Topsham to the </w:t>
      </w:r>
      <w:r w:rsidR="00A05212" w:rsidRPr="005D48DD">
        <w:rPr>
          <w:rFonts w:ascii="Arial" w:hAnsi="Arial"/>
          <w:sz w:val="24"/>
          <w:szCs w:val="24"/>
        </w:rPr>
        <w:t>Canadian</w:t>
      </w:r>
      <w:r w:rsidR="00A44951" w:rsidRPr="005D48DD">
        <w:rPr>
          <w:rFonts w:ascii="Arial" w:hAnsi="Arial"/>
          <w:sz w:val="24"/>
          <w:szCs w:val="24"/>
        </w:rPr>
        <w:t xml:space="preserve"> Border</w:t>
      </w:r>
      <w:r w:rsidR="00CD6B55" w:rsidRPr="005D48DD">
        <w:rPr>
          <w:rFonts w:ascii="Arial" w:hAnsi="Arial"/>
          <w:sz w:val="24"/>
          <w:szCs w:val="24"/>
        </w:rPr>
        <w:t xml:space="preserve">. </w:t>
      </w:r>
      <w:r w:rsidRPr="005D48DD">
        <w:rPr>
          <w:rFonts w:ascii="Arial" w:hAnsi="Arial"/>
          <w:sz w:val="24"/>
          <w:szCs w:val="24"/>
        </w:rPr>
        <w:t xml:space="preserve">It is the only </w:t>
      </w:r>
      <w:r w:rsidR="008702E1" w:rsidRPr="005D48DD">
        <w:rPr>
          <w:rFonts w:ascii="Arial" w:hAnsi="Arial"/>
          <w:sz w:val="24"/>
          <w:szCs w:val="24"/>
        </w:rPr>
        <w:t>U.S.</w:t>
      </w:r>
      <w:r w:rsidRPr="005D48DD">
        <w:rPr>
          <w:rFonts w:ascii="Arial" w:hAnsi="Arial"/>
          <w:sz w:val="24"/>
          <w:szCs w:val="24"/>
        </w:rPr>
        <w:t xml:space="preserve"> Route in Gardiner. </w:t>
      </w:r>
    </w:p>
    <w:p w14:paraId="60390C94" w14:textId="77777777" w:rsidR="00621448" w:rsidRPr="005D48DD" w:rsidRDefault="00621448" w:rsidP="00EB5B77">
      <w:pPr>
        <w:rPr>
          <w:rFonts w:ascii="Arial" w:hAnsi="Arial"/>
          <w:sz w:val="24"/>
          <w:szCs w:val="24"/>
        </w:rPr>
      </w:pPr>
    </w:p>
    <w:p w14:paraId="4A121185" w14:textId="7CCAD646" w:rsidR="00621448" w:rsidRPr="005D48DD" w:rsidRDefault="7CC5BD66" w:rsidP="00EB5B77">
      <w:pPr>
        <w:rPr>
          <w:rFonts w:ascii="Arial" w:hAnsi="Arial"/>
          <w:sz w:val="24"/>
          <w:szCs w:val="24"/>
        </w:rPr>
      </w:pPr>
      <w:r w:rsidRPr="7CC5BD66">
        <w:rPr>
          <w:rFonts w:ascii="Arial" w:hAnsi="Arial"/>
          <w:sz w:val="24"/>
          <w:szCs w:val="24"/>
        </w:rPr>
        <w:t xml:space="preserve">There are four State Routes in Gardiner, Rt. 9, Rt. 126, Rt. 27 and Rt 24. Routes 9 and 126 are concurrent with each other through Gardiner until they split on the east side of the Kennebec River in Randolph. Locally named </w:t>
      </w:r>
      <w:bookmarkStart w:id="3" w:name="_Int_dILfa03T"/>
      <w:r w:rsidRPr="7CC5BD66">
        <w:rPr>
          <w:rFonts w:ascii="Arial" w:hAnsi="Arial"/>
          <w:sz w:val="24"/>
          <w:szCs w:val="24"/>
        </w:rPr>
        <w:t>Cobbossee</w:t>
      </w:r>
      <w:bookmarkEnd w:id="3"/>
      <w:r w:rsidRPr="7CC5BD66">
        <w:rPr>
          <w:rFonts w:ascii="Arial" w:hAnsi="Arial"/>
          <w:sz w:val="24"/>
          <w:szCs w:val="24"/>
        </w:rPr>
        <w:t xml:space="preserve"> Ave, Water Street and Bridge Street at various points in the </w:t>
      </w:r>
      <w:bookmarkStart w:id="4" w:name="_Int_v4tVa8FM"/>
      <w:r w:rsidRPr="7CC5BD66">
        <w:rPr>
          <w:rFonts w:ascii="Arial" w:hAnsi="Arial"/>
          <w:sz w:val="24"/>
          <w:szCs w:val="24"/>
        </w:rPr>
        <w:t>City</w:t>
      </w:r>
      <w:bookmarkEnd w:id="4"/>
      <w:r w:rsidRPr="7CC5BD66">
        <w:rPr>
          <w:rFonts w:ascii="Arial" w:hAnsi="Arial"/>
          <w:sz w:val="24"/>
          <w:szCs w:val="24"/>
        </w:rPr>
        <w:t xml:space="preserve">, this is the most heavily traveled corridor in Gardiner. Route 27 forms part of the Pearl Harbor Remembrance Bridge from Gardiner to Randolph. Rt. 27 turns north on the Gardiner side of the bridge, crossing into Farmingdale. These three roads are also classified as State Route 24 that begins in Harpswell and travels north along the Kennebec River crossing into Gardiner from Richmond. Rt. 24 is locally named River Ave and runs through a large portion of the </w:t>
      </w:r>
      <w:bookmarkStart w:id="5" w:name="_Int_Y38ifUc7"/>
      <w:r w:rsidRPr="7CC5BD66">
        <w:rPr>
          <w:rFonts w:ascii="Arial" w:hAnsi="Arial"/>
          <w:sz w:val="24"/>
          <w:szCs w:val="24"/>
        </w:rPr>
        <w:t>City</w:t>
      </w:r>
      <w:bookmarkEnd w:id="5"/>
      <w:r w:rsidRPr="7CC5BD66">
        <w:rPr>
          <w:rFonts w:ascii="Arial" w:hAnsi="Arial"/>
          <w:sz w:val="24"/>
          <w:szCs w:val="24"/>
        </w:rPr>
        <w:t>. Rt. 24 becomes Main Ave at the intersection of Water Street and Church Street. All four State Route’s and U.S. Route 201 all intersect at the Gardiner side of the Pearl Harbor Remembrance Bridge with this also being the terminus of Rt. 24.</w:t>
      </w:r>
    </w:p>
    <w:p w14:paraId="3163FD1C" w14:textId="77777777" w:rsidR="0036172E" w:rsidRPr="005D48DD" w:rsidRDefault="0036172E" w:rsidP="0036172E"/>
    <w:p w14:paraId="11E03FFE" w14:textId="53A8981E" w:rsidR="00406D21" w:rsidRPr="005D48DD" w:rsidRDefault="00406D21" w:rsidP="006E11C3">
      <w:pPr>
        <w:pStyle w:val="Heading4"/>
        <w:rPr>
          <w:rFonts w:ascii="Arial" w:hAnsi="Arial" w:cs="Arial"/>
          <w:sz w:val="24"/>
          <w:szCs w:val="24"/>
        </w:rPr>
      </w:pPr>
      <w:r w:rsidRPr="005D48DD">
        <w:rPr>
          <w:rFonts w:ascii="Arial" w:hAnsi="Arial" w:cs="Arial"/>
          <w:sz w:val="24"/>
          <w:szCs w:val="24"/>
        </w:rPr>
        <w:t>Local Roads</w:t>
      </w:r>
    </w:p>
    <w:p w14:paraId="131A9477" w14:textId="6455B5C2" w:rsidR="00406D21" w:rsidRPr="005D48DD" w:rsidRDefault="7CC5BD66" w:rsidP="00406D21">
      <w:pPr>
        <w:rPr>
          <w:rFonts w:ascii="Arial" w:hAnsi="Arial"/>
          <w:sz w:val="24"/>
          <w:szCs w:val="24"/>
        </w:rPr>
      </w:pPr>
      <w:r w:rsidRPr="7CC5BD66">
        <w:rPr>
          <w:rFonts w:ascii="Arial" w:hAnsi="Arial"/>
          <w:sz w:val="24"/>
          <w:szCs w:val="24"/>
        </w:rPr>
        <w:t>The remaining roads in Gardiner, those not classified as Priority 1-3 roads, are a mix of Priority 4 and 5 roads. In the more rural South Gardiner, these roads are key thoroughfares connecting residents to services and each other.</w:t>
      </w:r>
    </w:p>
    <w:p w14:paraId="1E602294" w14:textId="77777777" w:rsidR="00406D21" w:rsidRPr="005D48DD" w:rsidRDefault="00406D21" w:rsidP="006E11C3">
      <w:pPr>
        <w:pStyle w:val="Heading4"/>
        <w:rPr>
          <w:rFonts w:ascii="Arial" w:hAnsi="Arial" w:cs="Arial"/>
          <w:sz w:val="24"/>
          <w:szCs w:val="24"/>
        </w:rPr>
      </w:pPr>
    </w:p>
    <w:p w14:paraId="0DA2A565" w14:textId="6303A865" w:rsidR="006E11C3" w:rsidRPr="005D48DD" w:rsidRDefault="006E11C3" w:rsidP="006E11C3">
      <w:pPr>
        <w:pStyle w:val="Heading4"/>
        <w:rPr>
          <w:rFonts w:ascii="Arial" w:hAnsi="Arial" w:cs="Arial"/>
          <w:sz w:val="24"/>
          <w:szCs w:val="24"/>
        </w:rPr>
      </w:pPr>
      <w:r w:rsidRPr="005D48DD">
        <w:rPr>
          <w:rFonts w:ascii="Arial" w:hAnsi="Arial" w:cs="Arial"/>
          <w:sz w:val="24"/>
          <w:szCs w:val="24"/>
        </w:rPr>
        <w:t>One-Way Streets</w:t>
      </w:r>
    </w:p>
    <w:p w14:paraId="33AFD568" w14:textId="77777777" w:rsidR="006E11C3" w:rsidRPr="005D48DD" w:rsidRDefault="006E11C3" w:rsidP="006E11C3">
      <w:pPr>
        <w:rPr>
          <w:rFonts w:ascii="Arial" w:hAnsi="Arial"/>
          <w:sz w:val="24"/>
          <w:szCs w:val="24"/>
        </w:rPr>
      </w:pPr>
      <w:r w:rsidRPr="005D48DD">
        <w:rPr>
          <w:rFonts w:ascii="Arial" w:hAnsi="Arial"/>
          <w:sz w:val="24"/>
          <w:szCs w:val="24"/>
        </w:rPr>
        <w:t xml:space="preserve">There are </w:t>
      </w:r>
      <w:commentRangeStart w:id="6"/>
      <w:r w:rsidRPr="005D48DD">
        <w:rPr>
          <w:rFonts w:ascii="Arial" w:hAnsi="Arial"/>
          <w:sz w:val="24"/>
          <w:szCs w:val="24"/>
        </w:rPr>
        <w:t xml:space="preserve">two one-way streets </w:t>
      </w:r>
      <w:commentRangeEnd w:id="6"/>
      <w:r w:rsidRPr="005D48DD">
        <w:rPr>
          <w:rStyle w:val="CommentReference"/>
          <w:rFonts w:ascii="Arial" w:hAnsi="Arial"/>
          <w:sz w:val="24"/>
          <w:szCs w:val="24"/>
        </w:rPr>
        <w:commentReference w:id="6"/>
      </w:r>
      <w:r w:rsidRPr="005D48DD">
        <w:rPr>
          <w:rFonts w:ascii="Arial" w:hAnsi="Arial"/>
          <w:sz w:val="24"/>
          <w:szCs w:val="24"/>
        </w:rPr>
        <w:t>in Gardiner:</w:t>
      </w:r>
    </w:p>
    <w:p w14:paraId="7B9AB5B8" w14:textId="77777777" w:rsidR="006E11C3" w:rsidRPr="005D48DD" w:rsidRDefault="006E11C3" w:rsidP="006E11C3">
      <w:pPr>
        <w:pStyle w:val="ListParagraph"/>
        <w:numPr>
          <w:ilvl w:val="0"/>
          <w:numId w:val="2"/>
        </w:numPr>
        <w:jc w:val="left"/>
        <w:rPr>
          <w:rFonts w:ascii="Arial" w:hAnsi="Arial"/>
          <w:sz w:val="24"/>
          <w:szCs w:val="24"/>
        </w:rPr>
      </w:pPr>
      <w:r w:rsidRPr="005D48DD">
        <w:rPr>
          <w:rFonts w:ascii="Arial" w:hAnsi="Arial"/>
          <w:sz w:val="24"/>
          <w:szCs w:val="24"/>
        </w:rPr>
        <w:t>Westerly on Mechanic Street from the intersection of Church Street to the intersection of Brunswick Avenue.</w:t>
      </w:r>
    </w:p>
    <w:p w14:paraId="793A43DC" w14:textId="77777777" w:rsidR="006E11C3" w:rsidRPr="005D48DD" w:rsidRDefault="006E11C3" w:rsidP="006E11C3">
      <w:pPr>
        <w:pStyle w:val="ListParagraph"/>
        <w:numPr>
          <w:ilvl w:val="0"/>
          <w:numId w:val="2"/>
        </w:numPr>
        <w:jc w:val="left"/>
        <w:rPr>
          <w:rFonts w:ascii="Arial" w:hAnsi="Arial"/>
          <w:sz w:val="24"/>
          <w:szCs w:val="24"/>
        </w:rPr>
      </w:pPr>
      <w:r w:rsidRPr="005D48DD">
        <w:rPr>
          <w:rFonts w:ascii="Arial" w:hAnsi="Arial"/>
          <w:sz w:val="24"/>
          <w:szCs w:val="24"/>
        </w:rPr>
        <w:t>Easterly on Water Street from the intersection of Bridge Street to the intersection of Church Street.</w:t>
      </w:r>
    </w:p>
    <w:p w14:paraId="058304A2" w14:textId="10E5A3E8" w:rsidR="00013CDC" w:rsidRPr="005D48DD" w:rsidRDefault="00013CDC" w:rsidP="00013CDC">
      <w:pPr>
        <w:jc w:val="left"/>
        <w:rPr>
          <w:rFonts w:ascii="Arial" w:hAnsi="Arial"/>
          <w:i/>
          <w:iCs/>
          <w:sz w:val="24"/>
          <w:szCs w:val="24"/>
        </w:rPr>
      </w:pPr>
    </w:p>
    <w:p w14:paraId="70B92587" w14:textId="2A74D4E2" w:rsidR="00013CDC" w:rsidRPr="005D48DD" w:rsidRDefault="006537B5" w:rsidP="00013CDC">
      <w:pPr>
        <w:jc w:val="left"/>
        <w:rPr>
          <w:rFonts w:ascii="Arial" w:hAnsi="Arial"/>
          <w:i/>
          <w:iCs/>
          <w:color w:val="2F5496" w:themeColor="accent1" w:themeShade="BF"/>
          <w:sz w:val="24"/>
          <w:szCs w:val="24"/>
        </w:rPr>
      </w:pPr>
      <w:r w:rsidRPr="005D48DD">
        <w:rPr>
          <w:rFonts w:ascii="Arial" w:hAnsi="Arial"/>
          <w:i/>
          <w:iCs/>
          <w:color w:val="2F5496" w:themeColor="accent1" w:themeShade="BF"/>
          <w:sz w:val="24"/>
          <w:szCs w:val="24"/>
        </w:rPr>
        <w:t>Regulations for Development and Traffic Growth</w:t>
      </w:r>
    </w:p>
    <w:p w14:paraId="5413DFBF" w14:textId="77777777" w:rsidR="006E11C3" w:rsidRPr="005D48DD" w:rsidRDefault="006E11C3" w:rsidP="00E47238">
      <w:pPr>
        <w:pStyle w:val="GardinerCPFootnote"/>
      </w:pPr>
    </w:p>
    <w:p w14:paraId="677D16A8" w14:textId="77777777" w:rsidR="00242B98" w:rsidRPr="005D48DD" w:rsidRDefault="00242B98" w:rsidP="00242B98">
      <w:pPr>
        <w:pStyle w:val="BodyText"/>
        <w:jc w:val="both"/>
        <w:rPr>
          <w:rFonts w:ascii="Arial" w:hAnsi="Arial" w:cs="Arial"/>
          <w:color w:val="FF0000"/>
        </w:rPr>
      </w:pPr>
      <w:r w:rsidRPr="005D48DD">
        <w:rPr>
          <w:rFonts w:ascii="Arial" w:hAnsi="Arial" w:cs="Arial"/>
          <w:color w:val="FF0000"/>
        </w:rPr>
        <w:t>Checklist Question: Are conflicts caused by multiple road uses, such as major state or U.S.  route that passes through the community or its downtown and serves as a local service road as well?</w:t>
      </w:r>
    </w:p>
    <w:p w14:paraId="331CDA70" w14:textId="77777777" w:rsidR="006E11C3" w:rsidRPr="005D48DD" w:rsidRDefault="006E11C3" w:rsidP="00E47238">
      <w:pPr>
        <w:pStyle w:val="GardinerCPFootnote"/>
        <w:rPr>
          <w:rFonts w:ascii="Arial" w:hAnsi="Arial" w:cs="Arial"/>
          <w:sz w:val="24"/>
          <w:szCs w:val="24"/>
        </w:rPr>
      </w:pPr>
    </w:p>
    <w:p w14:paraId="64C38B84" w14:textId="77777777" w:rsidR="00304F30" w:rsidRPr="005D48DD" w:rsidRDefault="00304F30" w:rsidP="00304F30">
      <w:pPr>
        <w:pStyle w:val="Level1"/>
        <w:tabs>
          <w:tab w:val="left" w:pos="-1440"/>
        </w:tabs>
        <w:ind w:left="0" w:firstLine="0"/>
        <w:jc w:val="both"/>
        <w:rPr>
          <w:rFonts w:ascii="Arial" w:hAnsi="Arial" w:cs="Arial"/>
          <w:color w:val="FF0000"/>
          <w:sz w:val="24"/>
        </w:rPr>
      </w:pPr>
      <w:r w:rsidRPr="005D48DD">
        <w:rPr>
          <w:rFonts w:ascii="Arial" w:hAnsi="Arial" w:cs="Arial"/>
          <w:color w:val="FF0000"/>
          <w:sz w:val="24"/>
        </w:rPr>
        <w:t>Checklist question: Does the community have local access management or traffic permitting measures in place?</w:t>
      </w:r>
    </w:p>
    <w:p w14:paraId="3CCC23CA" w14:textId="77777777" w:rsidR="00304F30" w:rsidRPr="005D48DD" w:rsidRDefault="00304F30" w:rsidP="00304F30">
      <w:pPr>
        <w:pStyle w:val="Level1"/>
        <w:tabs>
          <w:tab w:val="left" w:pos="-1440"/>
        </w:tabs>
        <w:ind w:left="0" w:firstLine="0"/>
        <w:jc w:val="both"/>
        <w:rPr>
          <w:rFonts w:ascii="Arial" w:hAnsi="Arial" w:cs="Arial"/>
          <w:color w:val="FF0000"/>
          <w:sz w:val="24"/>
        </w:rPr>
      </w:pPr>
    </w:p>
    <w:p w14:paraId="7E85D83E" w14:textId="77777777" w:rsidR="00304F30" w:rsidRPr="005D48DD" w:rsidRDefault="00304F30" w:rsidP="00304F30">
      <w:pPr>
        <w:pStyle w:val="Level1"/>
        <w:tabs>
          <w:tab w:val="left" w:pos="-1440"/>
        </w:tabs>
        <w:ind w:left="0" w:firstLine="0"/>
        <w:jc w:val="both"/>
        <w:rPr>
          <w:rFonts w:ascii="Arial" w:hAnsi="Arial" w:cs="Arial"/>
          <w:color w:val="FF0000"/>
          <w:sz w:val="24"/>
        </w:rPr>
      </w:pPr>
      <w:r w:rsidRPr="005D48DD">
        <w:rPr>
          <w:rFonts w:ascii="Arial" w:hAnsi="Arial" w:cs="Arial"/>
          <w:color w:val="FF0000"/>
          <w:sz w:val="24"/>
        </w:rPr>
        <w:t>Checklist question: Do the local road design standards support the community’s desired land use pattern?</w:t>
      </w:r>
    </w:p>
    <w:p w14:paraId="29ACE75B" w14:textId="77777777" w:rsidR="00F76E6A" w:rsidRPr="005D48DD" w:rsidRDefault="00F76E6A" w:rsidP="00304F30">
      <w:pPr>
        <w:pStyle w:val="Level1"/>
        <w:tabs>
          <w:tab w:val="left" w:pos="-1440"/>
        </w:tabs>
        <w:ind w:left="0" w:firstLine="0"/>
        <w:jc w:val="both"/>
        <w:rPr>
          <w:rFonts w:ascii="Arial" w:hAnsi="Arial" w:cs="Arial"/>
          <w:color w:val="FF0000"/>
          <w:sz w:val="24"/>
        </w:rPr>
      </w:pPr>
    </w:p>
    <w:p w14:paraId="64F70F22" w14:textId="77777777" w:rsidR="00F76E6A" w:rsidRPr="005D48DD" w:rsidRDefault="00F76E6A" w:rsidP="00F76E6A">
      <w:pPr>
        <w:pStyle w:val="Level1"/>
        <w:tabs>
          <w:tab w:val="left" w:pos="-1440"/>
        </w:tabs>
        <w:ind w:left="0" w:firstLine="0"/>
        <w:jc w:val="both"/>
        <w:rPr>
          <w:rFonts w:ascii="Arial" w:hAnsi="Arial" w:cs="Arial"/>
          <w:color w:val="FF0000"/>
          <w:sz w:val="24"/>
        </w:rPr>
      </w:pPr>
      <w:r w:rsidRPr="005D48DD">
        <w:rPr>
          <w:rFonts w:ascii="Arial" w:hAnsi="Arial" w:cs="Arial"/>
          <w:color w:val="FF0000"/>
          <w:sz w:val="24"/>
        </w:rPr>
        <w:t>Checklist question: Do the local road design standards support bicycle and pedestrian transportation?</w:t>
      </w:r>
    </w:p>
    <w:p w14:paraId="16556457" w14:textId="77777777" w:rsidR="00F76E6A" w:rsidRPr="005D48DD" w:rsidRDefault="00F76E6A" w:rsidP="00304F30">
      <w:pPr>
        <w:pStyle w:val="Level1"/>
        <w:tabs>
          <w:tab w:val="left" w:pos="-1440"/>
        </w:tabs>
        <w:ind w:left="0" w:firstLine="0"/>
        <w:jc w:val="both"/>
        <w:rPr>
          <w:rFonts w:ascii="Arial" w:hAnsi="Arial" w:cs="Arial"/>
          <w:color w:val="FF0000"/>
          <w:sz w:val="24"/>
        </w:rPr>
      </w:pPr>
    </w:p>
    <w:p w14:paraId="634A0F7C" w14:textId="77777777" w:rsidR="00013CDC" w:rsidRPr="005D48DD" w:rsidRDefault="7CC5BD66" w:rsidP="7CC5BD66">
      <w:pPr>
        <w:pStyle w:val="Level1"/>
        <w:ind w:left="0" w:firstLine="0"/>
        <w:jc w:val="both"/>
        <w:rPr>
          <w:rFonts w:ascii="Arial" w:hAnsi="Arial" w:cs="Arial"/>
          <w:color w:val="FF0000"/>
          <w:sz w:val="24"/>
        </w:rPr>
      </w:pPr>
      <w:r w:rsidRPr="7CC5BD66">
        <w:rPr>
          <w:rFonts w:ascii="Arial" w:hAnsi="Arial" w:cs="Arial"/>
          <w:color w:val="FF0000"/>
          <w:sz w:val="24"/>
        </w:rPr>
        <w:t>Checklist question: Do planned or recently built subdivision roads (residential or commercial) simply dead-</w:t>
      </w:r>
      <w:bookmarkStart w:id="7" w:name="_Int_6Y1aTpR1"/>
      <w:r w:rsidRPr="7CC5BD66">
        <w:rPr>
          <w:rFonts w:ascii="Arial" w:hAnsi="Arial" w:cs="Arial"/>
          <w:color w:val="FF0000"/>
          <w:sz w:val="24"/>
        </w:rPr>
        <w:t>end</w:t>
      </w:r>
      <w:bookmarkEnd w:id="7"/>
      <w:r w:rsidRPr="7CC5BD66">
        <w:rPr>
          <w:rFonts w:ascii="Arial" w:hAnsi="Arial" w:cs="Arial"/>
          <w:color w:val="FF0000"/>
          <w:sz w:val="24"/>
        </w:rPr>
        <w:t xml:space="preserve"> or do they allow for expansion to adjacent land and </w:t>
      </w:r>
      <w:r w:rsidRPr="7CC5BD66">
        <w:rPr>
          <w:rFonts w:ascii="Arial" w:hAnsi="Arial" w:cs="Arial"/>
          <w:color w:val="FF0000"/>
          <w:sz w:val="24"/>
        </w:rPr>
        <w:lastRenderedPageBreak/>
        <w:t>encourage the creation of a network of local streets? Where dead-ends are unavoidable, are mechanisms in place to encourage shorter dead-ends resulting in compact and efficient subdivision designs?</w:t>
      </w:r>
    </w:p>
    <w:p w14:paraId="7AB09EA8" w14:textId="77777777" w:rsidR="00304F30" w:rsidRPr="005D48DD" w:rsidRDefault="00304F30" w:rsidP="00E47238">
      <w:pPr>
        <w:pStyle w:val="GardinerCPFootnote"/>
        <w:rPr>
          <w:rFonts w:ascii="Arial" w:hAnsi="Arial" w:cs="Arial"/>
          <w:sz w:val="24"/>
          <w:szCs w:val="24"/>
        </w:rPr>
      </w:pPr>
    </w:p>
    <w:p w14:paraId="3128FFF9" w14:textId="370766C5" w:rsidR="008C1E17" w:rsidRPr="005D48DD" w:rsidRDefault="00E47238" w:rsidP="001C0430">
      <w:pPr>
        <w:pStyle w:val="Heading4"/>
        <w:rPr>
          <w:rFonts w:ascii="Arial" w:hAnsi="Arial" w:cs="Arial"/>
        </w:rPr>
      </w:pPr>
      <w:r w:rsidRPr="005D48DD">
        <w:rPr>
          <w:rFonts w:ascii="Arial" w:hAnsi="Arial" w:cs="Arial"/>
          <w:sz w:val="24"/>
          <w:szCs w:val="28"/>
        </w:rPr>
        <w:t>Bridges</w:t>
      </w:r>
    </w:p>
    <w:p w14:paraId="4F2D2FFA" w14:textId="47F2DF66" w:rsidR="008C1E17" w:rsidRPr="005D48DD" w:rsidRDefault="7CC5BD66" w:rsidP="008C1E17">
      <w:pPr>
        <w:rPr>
          <w:rFonts w:ascii="Arial" w:hAnsi="Arial"/>
          <w:sz w:val="24"/>
          <w:szCs w:val="24"/>
        </w:rPr>
      </w:pPr>
      <w:bookmarkStart w:id="8" w:name="_Int_rKocQgcF"/>
      <w:r w:rsidRPr="7CC5BD66">
        <w:rPr>
          <w:rFonts w:ascii="Arial" w:hAnsi="Arial"/>
          <w:sz w:val="24"/>
          <w:szCs w:val="24"/>
        </w:rPr>
        <w:t>Gardiner’s road</w:t>
      </w:r>
      <w:bookmarkEnd w:id="8"/>
      <w:r w:rsidRPr="7CC5BD66">
        <w:rPr>
          <w:rFonts w:ascii="Arial" w:hAnsi="Arial"/>
          <w:sz w:val="24"/>
          <w:szCs w:val="24"/>
        </w:rPr>
        <w:t xml:space="preserve"> system includes a number of water crossings.</w:t>
      </w:r>
      <w:r>
        <w:t xml:space="preserve"> </w:t>
      </w:r>
      <w:r w:rsidRPr="7CC5BD66">
        <w:rPr>
          <w:rFonts w:ascii="Arial" w:hAnsi="Arial"/>
          <w:sz w:val="24"/>
          <w:szCs w:val="24"/>
        </w:rPr>
        <w:t>Many of these are small culverts that are the responsibility of the town to maintain. Culverts must be cleaned and inspected regularly and replaced as necessary. Crossings that have a span of 20 feet or greater are the responsibility of the State. Maine DOT inventories all bridges on a regular basis. Each span receives a Federal Sufficiency Rating – based out of 100 points this numerical score that indicates the health based off four categories:</w:t>
      </w:r>
    </w:p>
    <w:p w14:paraId="139674BF" w14:textId="77777777" w:rsidR="008C1E17" w:rsidRPr="005D48DD" w:rsidRDefault="008C1E17" w:rsidP="008C1E17">
      <w:pPr>
        <w:pStyle w:val="ListParagraph"/>
        <w:numPr>
          <w:ilvl w:val="0"/>
          <w:numId w:val="5"/>
        </w:numPr>
        <w:spacing w:after="160" w:line="259" w:lineRule="auto"/>
        <w:rPr>
          <w:rFonts w:ascii="Arial" w:hAnsi="Arial"/>
          <w:sz w:val="24"/>
          <w:szCs w:val="24"/>
        </w:rPr>
      </w:pPr>
      <w:r w:rsidRPr="005D48DD">
        <w:rPr>
          <w:rFonts w:ascii="Arial" w:hAnsi="Arial"/>
          <w:sz w:val="24"/>
          <w:szCs w:val="24"/>
        </w:rPr>
        <w:t>Structural Adequacy and safety</w:t>
      </w:r>
    </w:p>
    <w:p w14:paraId="0E097E95" w14:textId="77777777" w:rsidR="008C1E17" w:rsidRPr="005D48DD" w:rsidRDefault="008C1E17" w:rsidP="008C1E17">
      <w:pPr>
        <w:pStyle w:val="ListParagraph"/>
        <w:numPr>
          <w:ilvl w:val="0"/>
          <w:numId w:val="5"/>
        </w:numPr>
        <w:spacing w:after="160" w:line="259" w:lineRule="auto"/>
        <w:rPr>
          <w:rFonts w:ascii="Arial" w:hAnsi="Arial"/>
          <w:sz w:val="24"/>
          <w:szCs w:val="24"/>
        </w:rPr>
      </w:pPr>
      <w:r w:rsidRPr="005D48DD">
        <w:rPr>
          <w:rFonts w:ascii="Arial" w:hAnsi="Arial"/>
          <w:sz w:val="24"/>
          <w:szCs w:val="24"/>
        </w:rPr>
        <w:t>Serviceability and Functional Obsolescence</w:t>
      </w:r>
    </w:p>
    <w:p w14:paraId="1D49E0A4" w14:textId="77777777" w:rsidR="008C1E17" w:rsidRPr="005D48DD" w:rsidRDefault="008C1E17" w:rsidP="008C1E17">
      <w:pPr>
        <w:pStyle w:val="ListParagraph"/>
        <w:numPr>
          <w:ilvl w:val="0"/>
          <w:numId w:val="5"/>
        </w:numPr>
        <w:spacing w:after="160" w:line="259" w:lineRule="auto"/>
        <w:rPr>
          <w:rFonts w:ascii="Arial" w:hAnsi="Arial"/>
          <w:sz w:val="24"/>
          <w:szCs w:val="24"/>
        </w:rPr>
      </w:pPr>
      <w:r w:rsidRPr="005D48DD">
        <w:rPr>
          <w:rFonts w:ascii="Arial" w:hAnsi="Arial"/>
          <w:sz w:val="24"/>
          <w:szCs w:val="24"/>
        </w:rPr>
        <w:t>Essentiality for Public Use</w:t>
      </w:r>
    </w:p>
    <w:p w14:paraId="2547D117" w14:textId="7B408ADA" w:rsidR="008C1E17" w:rsidRPr="005D48DD" w:rsidRDefault="008C1E17" w:rsidP="00E47238">
      <w:pPr>
        <w:pStyle w:val="ListParagraph"/>
        <w:numPr>
          <w:ilvl w:val="0"/>
          <w:numId w:val="5"/>
        </w:numPr>
        <w:spacing w:after="160" w:line="259" w:lineRule="auto"/>
        <w:rPr>
          <w:rFonts w:ascii="Arial" w:hAnsi="Arial"/>
          <w:sz w:val="24"/>
          <w:szCs w:val="24"/>
        </w:rPr>
      </w:pPr>
      <w:r w:rsidRPr="005D48DD">
        <w:rPr>
          <w:rFonts w:ascii="Arial" w:hAnsi="Arial"/>
          <w:sz w:val="24"/>
          <w:szCs w:val="24"/>
        </w:rPr>
        <w:t>Special Reductions.</w:t>
      </w:r>
    </w:p>
    <w:p w14:paraId="619496FB" w14:textId="7FB9AF03" w:rsidR="00E47238" w:rsidRPr="005D48DD" w:rsidRDefault="7CC5BD66" w:rsidP="00E47238">
      <w:pPr>
        <w:rPr>
          <w:rFonts w:ascii="Arial" w:hAnsi="Arial"/>
          <w:sz w:val="24"/>
          <w:szCs w:val="24"/>
        </w:rPr>
      </w:pPr>
      <w:r w:rsidRPr="7CC5BD66">
        <w:rPr>
          <w:rFonts w:ascii="Arial" w:hAnsi="Arial"/>
          <w:sz w:val="24"/>
          <w:szCs w:val="24"/>
        </w:rPr>
        <w:t xml:space="preserve">Of the twelve bridges in Gardiner, only one, Capen Road, is owned by the city. Five bridges have a federal sufficiency rating under 80, Table 2. A bridge is eligible for federal funding for rehabilitation when it has a rating of less than 80. Should the rating drop below 50, the span is then eligible for federal funding for replacement.  </w:t>
      </w:r>
    </w:p>
    <w:p w14:paraId="1C70FFAA" w14:textId="77777777" w:rsidR="00E47238" w:rsidRPr="005D48DD" w:rsidRDefault="00E47238" w:rsidP="00E47238">
      <w:pPr>
        <w:pStyle w:val="GardinerCPInventoryText"/>
        <w:rPr>
          <w:rFonts w:ascii="Arial" w:hAnsi="Arial" w:cs="Arial"/>
          <w:sz w:val="28"/>
          <w:szCs w:val="28"/>
        </w:rPr>
      </w:pPr>
    </w:p>
    <w:p w14:paraId="360CE67D" w14:textId="6A8C9778" w:rsidR="00E47238" w:rsidRPr="005D48DD" w:rsidRDefault="00E47238" w:rsidP="00E47238">
      <w:pPr>
        <w:pStyle w:val="GardinerCPTableHed"/>
        <w:rPr>
          <w:rFonts w:ascii="Arial" w:hAnsi="Arial" w:cs="Arial"/>
          <w:b/>
          <w:bCs w:val="0"/>
          <w:sz w:val="24"/>
          <w:szCs w:val="28"/>
        </w:rPr>
      </w:pPr>
      <w:r w:rsidRPr="005D48DD">
        <w:rPr>
          <w:rFonts w:ascii="Arial" w:hAnsi="Arial" w:cs="Arial"/>
          <w:b/>
          <w:bCs w:val="0"/>
          <w:sz w:val="24"/>
          <w:szCs w:val="28"/>
        </w:rPr>
        <w:t>Table 2: Bridges in Gardiner</w:t>
      </w:r>
    </w:p>
    <w:tbl>
      <w:tblPr>
        <w:tblW w:w="4997" w:type="pct"/>
        <w:tblLayout w:type="fixed"/>
        <w:tblCellMar>
          <w:left w:w="58" w:type="dxa"/>
          <w:right w:w="58" w:type="dxa"/>
        </w:tblCellMar>
        <w:tblLook w:val="04A0" w:firstRow="1" w:lastRow="0" w:firstColumn="1" w:lastColumn="0" w:noHBand="0" w:noVBand="1"/>
      </w:tblPr>
      <w:tblGrid>
        <w:gridCol w:w="894"/>
        <w:gridCol w:w="2972"/>
        <w:gridCol w:w="1081"/>
        <w:gridCol w:w="1170"/>
        <w:gridCol w:w="1349"/>
        <w:gridCol w:w="1878"/>
      </w:tblGrid>
      <w:tr w:rsidR="00B34A9C" w:rsidRPr="005D48DD" w14:paraId="26830BFB" w14:textId="7ACFA0A6" w:rsidTr="00E3319F">
        <w:trPr>
          <w:trHeight w:val="300"/>
        </w:trPr>
        <w:tc>
          <w:tcPr>
            <w:tcW w:w="478" w:type="pct"/>
            <w:tcBorders>
              <w:top w:val="single" w:sz="4" w:space="0" w:color="auto"/>
              <w:left w:val="single" w:sz="4" w:space="0" w:color="auto"/>
              <w:bottom w:val="single" w:sz="4" w:space="0" w:color="auto"/>
              <w:right w:val="single" w:sz="4" w:space="0" w:color="auto"/>
            </w:tcBorders>
            <w:shd w:val="clear" w:color="auto" w:fill="1F3864" w:themeFill="accent1" w:themeFillShade="80"/>
            <w:noWrap/>
            <w:vAlign w:val="bottom"/>
            <w:hideMark/>
          </w:tcPr>
          <w:p w14:paraId="27F31910" w14:textId="77777777" w:rsidR="00B34A9C" w:rsidRPr="005D48DD" w:rsidRDefault="00B34A9C">
            <w:pPr>
              <w:pStyle w:val="GardinerCPInventoryTableText"/>
              <w:rPr>
                <w:rFonts w:ascii="Arial" w:hAnsi="Arial"/>
                <w:b/>
                <w:bCs w:val="0"/>
                <w:sz w:val="22"/>
                <w:szCs w:val="22"/>
              </w:rPr>
            </w:pPr>
            <w:r w:rsidRPr="005D48DD">
              <w:rPr>
                <w:rFonts w:ascii="Arial" w:hAnsi="Arial"/>
                <w:b/>
                <w:bCs w:val="0"/>
                <w:sz w:val="22"/>
                <w:szCs w:val="22"/>
              </w:rPr>
              <w:t>Bridge</w:t>
            </w:r>
          </w:p>
        </w:tc>
        <w:tc>
          <w:tcPr>
            <w:tcW w:w="1590" w:type="pct"/>
            <w:tcBorders>
              <w:top w:val="single" w:sz="4" w:space="0" w:color="auto"/>
              <w:left w:val="nil"/>
              <w:bottom w:val="single" w:sz="4" w:space="0" w:color="auto"/>
              <w:right w:val="single" w:sz="4" w:space="0" w:color="auto"/>
            </w:tcBorders>
            <w:shd w:val="clear" w:color="auto" w:fill="1F3864" w:themeFill="accent1" w:themeFillShade="80"/>
            <w:noWrap/>
            <w:vAlign w:val="bottom"/>
            <w:hideMark/>
          </w:tcPr>
          <w:p w14:paraId="34153183" w14:textId="77777777" w:rsidR="00B34A9C" w:rsidRPr="005D48DD" w:rsidRDefault="00B34A9C">
            <w:pPr>
              <w:pStyle w:val="GardinerCPInventoryTableText"/>
              <w:rPr>
                <w:rFonts w:ascii="Arial" w:hAnsi="Arial"/>
                <w:b/>
                <w:bCs w:val="0"/>
                <w:sz w:val="22"/>
                <w:szCs w:val="22"/>
              </w:rPr>
            </w:pPr>
            <w:r w:rsidRPr="005D48DD">
              <w:rPr>
                <w:rFonts w:ascii="Arial" w:hAnsi="Arial"/>
                <w:b/>
                <w:bCs w:val="0"/>
                <w:sz w:val="22"/>
                <w:szCs w:val="22"/>
              </w:rPr>
              <w:t>Bridge Name</w:t>
            </w:r>
          </w:p>
        </w:tc>
        <w:tc>
          <w:tcPr>
            <w:tcW w:w="578" w:type="pct"/>
            <w:tcBorders>
              <w:top w:val="single" w:sz="4" w:space="0" w:color="auto"/>
              <w:left w:val="nil"/>
              <w:bottom w:val="single" w:sz="4" w:space="0" w:color="auto"/>
              <w:right w:val="single" w:sz="4" w:space="0" w:color="auto"/>
            </w:tcBorders>
            <w:shd w:val="clear" w:color="auto" w:fill="1F3864" w:themeFill="accent1" w:themeFillShade="80"/>
            <w:noWrap/>
            <w:vAlign w:val="bottom"/>
            <w:hideMark/>
          </w:tcPr>
          <w:p w14:paraId="2C1938FF" w14:textId="77777777" w:rsidR="00B34A9C" w:rsidRPr="005D48DD" w:rsidRDefault="00B34A9C">
            <w:pPr>
              <w:pStyle w:val="GardinerCPInventoryTableText"/>
              <w:rPr>
                <w:rFonts w:ascii="Arial" w:hAnsi="Arial"/>
                <w:b/>
                <w:bCs w:val="0"/>
                <w:sz w:val="22"/>
                <w:szCs w:val="22"/>
              </w:rPr>
            </w:pPr>
            <w:r w:rsidRPr="005D48DD">
              <w:rPr>
                <w:rFonts w:ascii="Arial" w:hAnsi="Arial"/>
                <w:b/>
                <w:bCs w:val="0"/>
                <w:sz w:val="22"/>
                <w:szCs w:val="22"/>
              </w:rPr>
              <w:t>Owner</w:t>
            </w:r>
          </w:p>
        </w:tc>
        <w:tc>
          <w:tcPr>
            <w:tcW w:w="626" w:type="pct"/>
            <w:tcBorders>
              <w:top w:val="single" w:sz="4" w:space="0" w:color="auto"/>
              <w:left w:val="nil"/>
              <w:bottom w:val="single" w:sz="4" w:space="0" w:color="auto"/>
              <w:right w:val="single" w:sz="4" w:space="0" w:color="auto"/>
            </w:tcBorders>
            <w:shd w:val="clear" w:color="auto" w:fill="1F3864" w:themeFill="accent1" w:themeFillShade="80"/>
            <w:noWrap/>
            <w:vAlign w:val="bottom"/>
            <w:hideMark/>
          </w:tcPr>
          <w:p w14:paraId="5EAC5046" w14:textId="77777777" w:rsidR="00B34A9C" w:rsidRPr="005D48DD" w:rsidRDefault="00B34A9C">
            <w:pPr>
              <w:pStyle w:val="GardinerCPInventoryTableText"/>
              <w:rPr>
                <w:rFonts w:ascii="Arial" w:hAnsi="Arial"/>
                <w:b/>
                <w:bCs w:val="0"/>
                <w:sz w:val="22"/>
                <w:szCs w:val="22"/>
              </w:rPr>
            </w:pPr>
            <w:r w:rsidRPr="005D48DD">
              <w:rPr>
                <w:rFonts w:ascii="Arial" w:hAnsi="Arial"/>
                <w:b/>
                <w:bCs w:val="0"/>
                <w:sz w:val="22"/>
                <w:szCs w:val="22"/>
              </w:rPr>
              <w:t>Year Built</w:t>
            </w:r>
          </w:p>
        </w:tc>
        <w:tc>
          <w:tcPr>
            <w:tcW w:w="722" w:type="pct"/>
            <w:tcBorders>
              <w:top w:val="single" w:sz="4" w:space="0" w:color="auto"/>
              <w:left w:val="nil"/>
              <w:bottom w:val="single" w:sz="4" w:space="0" w:color="auto"/>
              <w:right w:val="single" w:sz="4" w:space="0" w:color="auto"/>
            </w:tcBorders>
            <w:shd w:val="clear" w:color="auto" w:fill="1F3864" w:themeFill="accent1" w:themeFillShade="80"/>
            <w:noWrap/>
            <w:vAlign w:val="bottom"/>
            <w:hideMark/>
          </w:tcPr>
          <w:p w14:paraId="13906BC4" w14:textId="77777777" w:rsidR="00B34A9C" w:rsidRPr="005D48DD" w:rsidRDefault="00B34A9C">
            <w:pPr>
              <w:pStyle w:val="GardinerCPInventoryTableText"/>
              <w:rPr>
                <w:rFonts w:ascii="Arial" w:hAnsi="Arial"/>
                <w:b/>
                <w:bCs w:val="0"/>
                <w:sz w:val="22"/>
                <w:szCs w:val="22"/>
              </w:rPr>
            </w:pPr>
            <w:r w:rsidRPr="005D48DD">
              <w:rPr>
                <w:rFonts w:ascii="Arial" w:hAnsi="Arial"/>
                <w:b/>
                <w:bCs w:val="0"/>
                <w:sz w:val="22"/>
                <w:szCs w:val="22"/>
              </w:rPr>
              <w:t>Federal Sufficiency Rating</w:t>
            </w:r>
          </w:p>
        </w:tc>
        <w:tc>
          <w:tcPr>
            <w:tcW w:w="1005" w:type="pct"/>
            <w:tcBorders>
              <w:top w:val="single" w:sz="4" w:space="0" w:color="auto"/>
              <w:bottom w:val="single" w:sz="4" w:space="0" w:color="auto"/>
              <w:right w:val="single" w:sz="4" w:space="0" w:color="auto"/>
            </w:tcBorders>
            <w:shd w:val="clear" w:color="auto" w:fill="1F3864" w:themeFill="accent1" w:themeFillShade="80"/>
            <w:vAlign w:val="bottom"/>
          </w:tcPr>
          <w:p w14:paraId="0A53023C" w14:textId="04A362E0" w:rsidR="00B34A9C" w:rsidRPr="005D48DD" w:rsidRDefault="00B34A9C" w:rsidP="00E3319F">
            <w:pPr>
              <w:pStyle w:val="GardinerCPInventoryTableText"/>
              <w:jc w:val="left"/>
              <w:rPr>
                <w:rFonts w:ascii="Arial" w:hAnsi="Arial"/>
                <w:b/>
                <w:bCs w:val="0"/>
                <w:sz w:val="22"/>
                <w:szCs w:val="22"/>
              </w:rPr>
            </w:pPr>
            <w:r w:rsidRPr="005D48DD">
              <w:rPr>
                <w:rFonts w:ascii="Arial" w:hAnsi="Arial"/>
                <w:b/>
                <w:bCs w:val="0"/>
                <w:sz w:val="22"/>
                <w:szCs w:val="22"/>
              </w:rPr>
              <w:t>Inspection Date</w:t>
            </w:r>
          </w:p>
        </w:tc>
      </w:tr>
      <w:tr w:rsidR="00B34A9C" w:rsidRPr="005D48DD" w14:paraId="4BD37874" w14:textId="0DBFD696" w:rsidTr="00E3319F">
        <w:trPr>
          <w:trHeight w:val="300"/>
        </w:trPr>
        <w:tc>
          <w:tcPr>
            <w:tcW w:w="478" w:type="pct"/>
            <w:tcBorders>
              <w:top w:val="nil"/>
              <w:left w:val="single" w:sz="4" w:space="0" w:color="auto"/>
              <w:bottom w:val="single" w:sz="4" w:space="0" w:color="auto"/>
              <w:right w:val="single" w:sz="4" w:space="0" w:color="auto"/>
            </w:tcBorders>
            <w:noWrap/>
            <w:vAlign w:val="bottom"/>
            <w:hideMark/>
          </w:tcPr>
          <w:p w14:paraId="0C6F647E" w14:textId="77777777" w:rsidR="00B34A9C" w:rsidRPr="005D48DD" w:rsidRDefault="00B34A9C">
            <w:pPr>
              <w:pStyle w:val="GardinerCPInventoryTableText"/>
              <w:rPr>
                <w:rFonts w:ascii="Arial" w:hAnsi="Arial"/>
                <w:sz w:val="22"/>
                <w:szCs w:val="22"/>
              </w:rPr>
            </w:pPr>
            <w:r w:rsidRPr="005D48DD">
              <w:rPr>
                <w:rFonts w:ascii="Arial" w:hAnsi="Arial"/>
                <w:sz w:val="22"/>
                <w:szCs w:val="22"/>
              </w:rPr>
              <w:t>1533</w:t>
            </w:r>
          </w:p>
        </w:tc>
        <w:tc>
          <w:tcPr>
            <w:tcW w:w="1590" w:type="pct"/>
            <w:tcBorders>
              <w:top w:val="nil"/>
              <w:left w:val="nil"/>
              <w:bottom w:val="single" w:sz="4" w:space="0" w:color="auto"/>
              <w:right w:val="single" w:sz="4" w:space="0" w:color="auto"/>
            </w:tcBorders>
            <w:noWrap/>
            <w:vAlign w:val="bottom"/>
            <w:hideMark/>
          </w:tcPr>
          <w:p w14:paraId="286EF41E" w14:textId="77777777" w:rsidR="00B34A9C" w:rsidRPr="005D48DD" w:rsidRDefault="00B34A9C">
            <w:pPr>
              <w:pStyle w:val="GardinerCPInventoryTableText"/>
              <w:rPr>
                <w:rFonts w:ascii="Arial" w:hAnsi="Arial"/>
                <w:sz w:val="22"/>
                <w:szCs w:val="22"/>
              </w:rPr>
            </w:pPr>
            <w:r w:rsidRPr="005D48DD">
              <w:rPr>
                <w:rFonts w:ascii="Arial" w:hAnsi="Arial"/>
                <w:sz w:val="22"/>
                <w:szCs w:val="22"/>
              </w:rPr>
              <w:t>RTE. 201/I-295(S.B.)</w:t>
            </w:r>
          </w:p>
        </w:tc>
        <w:tc>
          <w:tcPr>
            <w:tcW w:w="578" w:type="pct"/>
            <w:tcBorders>
              <w:top w:val="nil"/>
              <w:left w:val="nil"/>
              <w:bottom w:val="single" w:sz="4" w:space="0" w:color="auto"/>
              <w:right w:val="single" w:sz="4" w:space="0" w:color="auto"/>
            </w:tcBorders>
            <w:noWrap/>
            <w:vAlign w:val="bottom"/>
            <w:hideMark/>
          </w:tcPr>
          <w:p w14:paraId="4397DB2B" w14:textId="77777777" w:rsidR="00B34A9C" w:rsidRPr="005D48DD" w:rsidRDefault="00B34A9C">
            <w:pPr>
              <w:pStyle w:val="GardinerCPInventoryTableText"/>
              <w:rPr>
                <w:rFonts w:ascii="Arial" w:hAnsi="Arial"/>
                <w:sz w:val="22"/>
                <w:szCs w:val="22"/>
              </w:rPr>
            </w:pPr>
            <w:r w:rsidRPr="005D48DD">
              <w:rPr>
                <w:rFonts w:ascii="Arial" w:hAnsi="Arial"/>
                <w:sz w:val="22"/>
                <w:szCs w:val="22"/>
              </w:rPr>
              <w:t>MDOT</w:t>
            </w:r>
          </w:p>
        </w:tc>
        <w:tc>
          <w:tcPr>
            <w:tcW w:w="626" w:type="pct"/>
            <w:tcBorders>
              <w:top w:val="nil"/>
              <w:left w:val="nil"/>
              <w:bottom w:val="single" w:sz="4" w:space="0" w:color="auto"/>
              <w:right w:val="single" w:sz="4" w:space="0" w:color="auto"/>
            </w:tcBorders>
            <w:noWrap/>
            <w:vAlign w:val="bottom"/>
            <w:hideMark/>
          </w:tcPr>
          <w:p w14:paraId="33BFEA45" w14:textId="77777777" w:rsidR="00B34A9C" w:rsidRPr="005D48DD" w:rsidRDefault="00B34A9C">
            <w:pPr>
              <w:pStyle w:val="GardinerCPInventoryTableText"/>
              <w:rPr>
                <w:rFonts w:ascii="Arial" w:hAnsi="Arial"/>
                <w:sz w:val="22"/>
                <w:szCs w:val="22"/>
              </w:rPr>
            </w:pPr>
            <w:r w:rsidRPr="005D48DD">
              <w:rPr>
                <w:rFonts w:ascii="Arial" w:hAnsi="Arial"/>
                <w:sz w:val="22"/>
                <w:szCs w:val="22"/>
              </w:rPr>
              <w:t>1973</w:t>
            </w:r>
          </w:p>
        </w:tc>
        <w:tc>
          <w:tcPr>
            <w:tcW w:w="722" w:type="pct"/>
            <w:tcBorders>
              <w:top w:val="nil"/>
              <w:left w:val="nil"/>
              <w:bottom w:val="single" w:sz="4" w:space="0" w:color="auto"/>
              <w:right w:val="single" w:sz="4" w:space="0" w:color="auto"/>
            </w:tcBorders>
            <w:noWrap/>
            <w:vAlign w:val="bottom"/>
            <w:hideMark/>
          </w:tcPr>
          <w:p w14:paraId="648B3740" w14:textId="1D27887B" w:rsidR="00B34A9C" w:rsidRPr="005D48DD" w:rsidRDefault="00B34A9C">
            <w:pPr>
              <w:pStyle w:val="GardinerCPInventoryTableText"/>
              <w:rPr>
                <w:rFonts w:ascii="Arial" w:hAnsi="Arial"/>
                <w:sz w:val="22"/>
                <w:szCs w:val="22"/>
              </w:rPr>
            </w:pPr>
            <w:r w:rsidRPr="005D48DD">
              <w:rPr>
                <w:rFonts w:ascii="Arial" w:hAnsi="Arial"/>
                <w:sz w:val="22"/>
                <w:szCs w:val="22"/>
              </w:rPr>
              <w:t>78.7</w:t>
            </w:r>
          </w:p>
        </w:tc>
        <w:tc>
          <w:tcPr>
            <w:tcW w:w="1005" w:type="pct"/>
            <w:tcBorders>
              <w:top w:val="single" w:sz="4" w:space="0" w:color="auto"/>
              <w:bottom w:val="single" w:sz="4" w:space="0" w:color="auto"/>
              <w:right w:val="single" w:sz="4" w:space="0" w:color="auto"/>
            </w:tcBorders>
          </w:tcPr>
          <w:p w14:paraId="139800BA" w14:textId="40EF664B" w:rsidR="00B34A9C" w:rsidRPr="005D48DD" w:rsidRDefault="007C6085">
            <w:pPr>
              <w:pStyle w:val="GardinerCPInventoryTableText"/>
              <w:rPr>
                <w:rFonts w:ascii="Arial" w:hAnsi="Arial"/>
                <w:sz w:val="22"/>
                <w:szCs w:val="22"/>
              </w:rPr>
            </w:pPr>
            <w:r w:rsidRPr="005D48DD">
              <w:rPr>
                <w:rFonts w:ascii="Arial" w:hAnsi="Arial"/>
                <w:sz w:val="22"/>
                <w:szCs w:val="22"/>
              </w:rPr>
              <w:t>6/11/2024</w:t>
            </w:r>
          </w:p>
        </w:tc>
      </w:tr>
      <w:tr w:rsidR="00B34A9C" w:rsidRPr="005D48DD" w14:paraId="2B9E1FFB" w14:textId="17795F9D" w:rsidTr="00E3319F">
        <w:trPr>
          <w:trHeight w:val="300"/>
        </w:trPr>
        <w:tc>
          <w:tcPr>
            <w:tcW w:w="478" w:type="pct"/>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0AC0CAB1" w14:textId="77777777" w:rsidR="00B34A9C" w:rsidRPr="005D48DD" w:rsidRDefault="00B34A9C">
            <w:pPr>
              <w:pStyle w:val="GardinerCPInventoryTableText"/>
              <w:rPr>
                <w:rFonts w:ascii="Arial" w:hAnsi="Arial"/>
                <w:sz w:val="22"/>
                <w:szCs w:val="22"/>
              </w:rPr>
            </w:pPr>
            <w:r w:rsidRPr="005D48DD">
              <w:rPr>
                <w:rFonts w:ascii="Arial" w:hAnsi="Arial"/>
                <w:sz w:val="22"/>
                <w:szCs w:val="22"/>
              </w:rPr>
              <w:t>6318</w:t>
            </w:r>
          </w:p>
        </w:tc>
        <w:tc>
          <w:tcPr>
            <w:tcW w:w="1590" w:type="pct"/>
            <w:tcBorders>
              <w:top w:val="nil"/>
              <w:left w:val="nil"/>
              <w:bottom w:val="single" w:sz="4" w:space="0" w:color="auto"/>
              <w:right w:val="single" w:sz="4" w:space="0" w:color="auto"/>
            </w:tcBorders>
            <w:shd w:val="clear" w:color="auto" w:fill="D9D9D9" w:themeFill="background1" w:themeFillShade="D9"/>
            <w:noWrap/>
            <w:vAlign w:val="bottom"/>
            <w:hideMark/>
          </w:tcPr>
          <w:p w14:paraId="212CA5E5" w14:textId="77777777" w:rsidR="00B34A9C" w:rsidRPr="005D48DD" w:rsidRDefault="00B34A9C">
            <w:pPr>
              <w:pStyle w:val="GardinerCPInventoryTableText"/>
              <w:rPr>
                <w:rFonts w:ascii="Arial" w:hAnsi="Arial"/>
                <w:sz w:val="22"/>
                <w:szCs w:val="22"/>
              </w:rPr>
            </w:pPr>
            <w:r w:rsidRPr="005D48DD">
              <w:rPr>
                <w:rFonts w:ascii="Arial" w:hAnsi="Arial"/>
                <w:sz w:val="22"/>
                <w:szCs w:val="22"/>
              </w:rPr>
              <w:t>RTE 201/I-295(N.B.)</w:t>
            </w:r>
          </w:p>
        </w:tc>
        <w:tc>
          <w:tcPr>
            <w:tcW w:w="578" w:type="pct"/>
            <w:tcBorders>
              <w:top w:val="nil"/>
              <w:left w:val="nil"/>
              <w:bottom w:val="single" w:sz="4" w:space="0" w:color="auto"/>
              <w:right w:val="single" w:sz="4" w:space="0" w:color="auto"/>
            </w:tcBorders>
            <w:shd w:val="clear" w:color="auto" w:fill="D9D9D9" w:themeFill="background1" w:themeFillShade="D9"/>
            <w:noWrap/>
            <w:vAlign w:val="bottom"/>
            <w:hideMark/>
          </w:tcPr>
          <w:p w14:paraId="48E50181" w14:textId="77777777" w:rsidR="00B34A9C" w:rsidRPr="005D48DD" w:rsidRDefault="00B34A9C">
            <w:pPr>
              <w:pStyle w:val="GardinerCPInventoryTableText"/>
              <w:rPr>
                <w:rFonts w:ascii="Arial" w:hAnsi="Arial"/>
                <w:sz w:val="22"/>
                <w:szCs w:val="22"/>
              </w:rPr>
            </w:pPr>
            <w:r w:rsidRPr="005D48DD">
              <w:rPr>
                <w:rFonts w:ascii="Arial" w:hAnsi="Arial"/>
                <w:sz w:val="22"/>
                <w:szCs w:val="22"/>
              </w:rPr>
              <w:t>MDOT</w:t>
            </w:r>
          </w:p>
        </w:tc>
        <w:tc>
          <w:tcPr>
            <w:tcW w:w="626" w:type="pct"/>
            <w:tcBorders>
              <w:top w:val="nil"/>
              <w:left w:val="nil"/>
              <w:bottom w:val="single" w:sz="4" w:space="0" w:color="auto"/>
              <w:right w:val="single" w:sz="4" w:space="0" w:color="auto"/>
            </w:tcBorders>
            <w:shd w:val="clear" w:color="auto" w:fill="D9D9D9" w:themeFill="background1" w:themeFillShade="D9"/>
            <w:noWrap/>
            <w:vAlign w:val="bottom"/>
            <w:hideMark/>
          </w:tcPr>
          <w:p w14:paraId="14779E5D" w14:textId="77777777" w:rsidR="00B34A9C" w:rsidRPr="005D48DD" w:rsidRDefault="00B34A9C">
            <w:pPr>
              <w:pStyle w:val="GardinerCPInventoryTableText"/>
              <w:rPr>
                <w:rFonts w:ascii="Arial" w:hAnsi="Arial"/>
                <w:sz w:val="22"/>
                <w:szCs w:val="22"/>
              </w:rPr>
            </w:pPr>
            <w:r w:rsidRPr="005D48DD">
              <w:rPr>
                <w:rFonts w:ascii="Arial" w:hAnsi="Arial"/>
                <w:sz w:val="22"/>
                <w:szCs w:val="22"/>
              </w:rPr>
              <w:t>1973</w:t>
            </w:r>
          </w:p>
        </w:tc>
        <w:tc>
          <w:tcPr>
            <w:tcW w:w="722" w:type="pct"/>
            <w:tcBorders>
              <w:top w:val="nil"/>
              <w:left w:val="nil"/>
              <w:bottom w:val="single" w:sz="4" w:space="0" w:color="auto"/>
              <w:right w:val="single" w:sz="4" w:space="0" w:color="auto"/>
            </w:tcBorders>
            <w:shd w:val="clear" w:color="auto" w:fill="D9D9D9" w:themeFill="background1" w:themeFillShade="D9"/>
            <w:noWrap/>
            <w:vAlign w:val="bottom"/>
            <w:hideMark/>
          </w:tcPr>
          <w:p w14:paraId="4C0309DC" w14:textId="60A6F5C8" w:rsidR="00B34A9C" w:rsidRPr="005D48DD" w:rsidRDefault="00B34A9C">
            <w:pPr>
              <w:pStyle w:val="GardinerCPInventoryTableText"/>
              <w:rPr>
                <w:rFonts w:ascii="Arial" w:hAnsi="Arial"/>
                <w:sz w:val="22"/>
                <w:szCs w:val="22"/>
              </w:rPr>
            </w:pPr>
            <w:r w:rsidRPr="005D48DD">
              <w:rPr>
                <w:rFonts w:ascii="Arial" w:hAnsi="Arial"/>
                <w:sz w:val="22"/>
                <w:szCs w:val="22"/>
              </w:rPr>
              <w:t>90.7</w:t>
            </w:r>
          </w:p>
        </w:tc>
        <w:tc>
          <w:tcPr>
            <w:tcW w:w="1005" w:type="pct"/>
            <w:tcBorders>
              <w:top w:val="single" w:sz="4" w:space="0" w:color="auto"/>
              <w:bottom w:val="single" w:sz="4" w:space="0" w:color="auto"/>
              <w:right w:val="single" w:sz="4" w:space="0" w:color="auto"/>
            </w:tcBorders>
            <w:shd w:val="clear" w:color="auto" w:fill="D9D9D9" w:themeFill="background1" w:themeFillShade="D9"/>
          </w:tcPr>
          <w:p w14:paraId="2655C561" w14:textId="7F8B0DCD" w:rsidR="00B34A9C" w:rsidRPr="005D48DD" w:rsidRDefault="009A120D">
            <w:pPr>
              <w:pStyle w:val="GardinerCPInventoryTableText"/>
              <w:rPr>
                <w:rFonts w:ascii="Arial" w:hAnsi="Arial"/>
                <w:sz w:val="22"/>
                <w:szCs w:val="22"/>
              </w:rPr>
            </w:pPr>
            <w:r w:rsidRPr="005D48DD">
              <w:rPr>
                <w:rFonts w:ascii="Arial" w:hAnsi="Arial"/>
                <w:sz w:val="22"/>
                <w:szCs w:val="22"/>
              </w:rPr>
              <w:t>6/24/2024</w:t>
            </w:r>
          </w:p>
        </w:tc>
      </w:tr>
      <w:tr w:rsidR="00B34A9C" w:rsidRPr="005D48DD" w14:paraId="3B09044A" w14:textId="432E2C73" w:rsidTr="00E3319F">
        <w:trPr>
          <w:trHeight w:val="300"/>
        </w:trPr>
        <w:tc>
          <w:tcPr>
            <w:tcW w:w="478" w:type="pct"/>
            <w:tcBorders>
              <w:top w:val="nil"/>
              <w:left w:val="single" w:sz="4" w:space="0" w:color="auto"/>
              <w:bottom w:val="single" w:sz="4" w:space="0" w:color="auto"/>
              <w:right w:val="single" w:sz="4" w:space="0" w:color="auto"/>
            </w:tcBorders>
            <w:noWrap/>
            <w:vAlign w:val="bottom"/>
            <w:hideMark/>
          </w:tcPr>
          <w:p w14:paraId="6C3D989A" w14:textId="77777777" w:rsidR="00B34A9C" w:rsidRPr="005D48DD" w:rsidRDefault="00B34A9C">
            <w:pPr>
              <w:pStyle w:val="GardinerCPInventoryTableText"/>
              <w:rPr>
                <w:rFonts w:ascii="Arial" w:hAnsi="Arial"/>
                <w:sz w:val="22"/>
                <w:szCs w:val="22"/>
              </w:rPr>
            </w:pPr>
            <w:r w:rsidRPr="005D48DD">
              <w:rPr>
                <w:rFonts w:ascii="Arial" w:hAnsi="Arial"/>
                <w:sz w:val="22"/>
                <w:szCs w:val="22"/>
              </w:rPr>
              <w:t>5280</w:t>
            </w:r>
          </w:p>
        </w:tc>
        <w:tc>
          <w:tcPr>
            <w:tcW w:w="1590" w:type="pct"/>
            <w:tcBorders>
              <w:top w:val="nil"/>
              <w:left w:val="nil"/>
              <w:bottom w:val="single" w:sz="4" w:space="0" w:color="auto"/>
              <w:right w:val="single" w:sz="4" w:space="0" w:color="auto"/>
            </w:tcBorders>
            <w:noWrap/>
            <w:vAlign w:val="bottom"/>
            <w:hideMark/>
          </w:tcPr>
          <w:p w14:paraId="12144389" w14:textId="77777777" w:rsidR="00B34A9C" w:rsidRPr="005D48DD" w:rsidRDefault="00B34A9C">
            <w:pPr>
              <w:pStyle w:val="GardinerCPInventoryTableText"/>
              <w:rPr>
                <w:rFonts w:ascii="Arial" w:hAnsi="Arial"/>
                <w:sz w:val="22"/>
                <w:szCs w:val="22"/>
              </w:rPr>
            </w:pPr>
            <w:r w:rsidRPr="005D48DD">
              <w:rPr>
                <w:rFonts w:ascii="Arial" w:hAnsi="Arial"/>
                <w:sz w:val="22"/>
                <w:szCs w:val="22"/>
              </w:rPr>
              <w:t>CAPEN ROAD</w:t>
            </w:r>
          </w:p>
        </w:tc>
        <w:tc>
          <w:tcPr>
            <w:tcW w:w="578" w:type="pct"/>
            <w:tcBorders>
              <w:top w:val="nil"/>
              <w:left w:val="nil"/>
              <w:bottom w:val="single" w:sz="4" w:space="0" w:color="auto"/>
              <w:right w:val="single" w:sz="4" w:space="0" w:color="auto"/>
            </w:tcBorders>
            <w:noWrap/>
            <w:vAlign w:val="bottom"/>
            <w:hideMark/>
          </w:tcPr>
          <w:p w14:paraId="2E6F8E5A" w14:textId="77777777" w:rsidR="00B34A9C" w:rsidRPr="005D48DD" w:rsidRDefault="00B34A9C">
            <w:pPr>
              <w:pStyle w:val="GardinerCPInventoryTableText"/>
              <w:rPr>
                <w:rFonts w:ascii="Arial" w:hAnsi="Arial"/>
                <w:sz w:val="22"/>
                <w:szCs w:val="22"/>
              </w:rPr>
            </w:pPr>
            <w:r w:rsidRPr="005D48DD">
              <w:rPr>
                <w:rFonts w:ascii="Arial" w:hAnsi="Arial"/>
                <w:sz w:val="22"/>
                <w:szCs w:val="22"/>
              </w:rPr>
              <w:t>Municipal</w:t>
            </w:r>
          </w:p>
        </w:tc>
        <w:tc>
          <w:tcPr>
            <w:tcW w:w="626" w:type="pct"/>
            <w:tcBorders>
              <w:top w:val="nil"/>
              <w:left w:val="nil"/>
              <w:bottom w:val="single" w:sz="4" w:space="0" w:color="auto"/>
              <w:right w:val="single" w:sz="4" w:space="0" w:color="auto"/>
            </w:tcBorders>
            <w:noWrap/>
            <w:vAlign w:val="bottom"/>
            <w:hideMark/>
          </w:tcPr>
          <w:p w14:paraId="08B4D34A" w14:textId="77777777" w:rsidR="00B34A9C" w:rsidRPr="005D48DD" w:rsidRDefault="00B34A9C">
            <w:pPr>
              <w:pStyle w:val="GardinerCPInventoryTableText"/>
              <w:rPr>
                <w:rFonts w:ascii="Arial" w:hAnsi="Arial"/>
                <w:sz w:val="22"/>
                <w:szCs w:val="22"/>
              </w:rPr>
            </w:pPr>
            <w:r w:rsidRPr="005D48DD">
              <w:rPr>
                <w:rFonts w:ascii="Arial" w:hAnsi="Arial"/>
                <w:sz w:val="22"/>
                <w:szCs w:val="22"/>
              </w:rPr>
              <w:t>1951</w:t>
            </w:r>
          </w:p>
        </w:tc>
        <w:tc>
          <w:tcPr>
            <w:tcW w:w="722" w:type="pct"/>
            <w:tcBorders>
              <w:top w:val="nil"/>
              <w:left w:val="nil"/>
              <w:bottom w:val="single" w:sz="4" w:space="0" w:color="auto"/>
              <w:right w:val="single" w:sz="4" w:space="0" w:color="auto"/>
            </w:tcBorders>
            <w:noWrap/>
            <w:vAlign w:val="bottom"/>
            <w:hideMark/>
          </w:tcPr>
          <w:p w14:paraId="1C1A6107" w14:textId="7BA81CB7" w:rsidR="00B34A9C" w:rsidRPr="005D48DD" w:rsidRDefault="00B34A9C">
            <w:pPr>
              <w:pStyle w:val="GardinerCPInventoryTableText"/>
              <w:rPr>
                <w:rFonts w:ascii="Arial" w:hAnsi="Arial"/>
                <w:sz w:val="22"/>
                <w:szCs w:val="22"/>
              </w:rPr>
            </w:pPr>
            <w:r w:rsidRPr="005D48DD">
              <w:rPr>
                <w:rFonts w:ascii="Arial" w:hAnsi="Arial"/>
                <w:sz w:val="22"/>
                <w:szCs w:val="22"/>
              </w:rPr>
              <w:t>88.2</w:t>
            </w:r>
          </w:p>
        </w:tc>
        <w:tc>
          <w:tcPr>
            <w:tcW w:w="1005" w:type="pct"/>
            <w:tcBorders>
              <w:top w:val="single" w:sz="4" w:space="0" w:color="auto"/>
              <w:bottom w:val="single" w:sz="4" w:space="0" w:color="auto"/>
              <w:right w:val="single" w:sz="4" w:space="0" w:color="auto"/>
            </w:tcBorders>
          </w:tcPr>
          <w:p w14:paraId="5D6C1164" w14:textId="70156BBD" w:rsidR="00B34A9C" w:rsidRPr="005D48DD" w:rsidRDefault="00675B92">
            <w:pPr>
              <w:pStyle w:val="GardinerCPInventoryTableText"/>
              <w:rPr>
                <w:rFonts w:ascii="Arial" w:hAnsi="Arial"/>
                <w:sz w:val="22"/>
                <w:szCs w:val="22"/>
              </w:rPr>
            </w:pPr>
            <w:r w:rsidRPr="005D48DD">
              <w:rPr>
                <w:rFonts w:ascii="Arial" w:hAnsi="Arial"/>
                <w:sz w:val="22"/>
                <w:szCs w:val="22"/>
              </w:rPr>
              <w:t>8/1/2022</w:t>
            </w:r>
          </w:p>
        </w:tc>
      </w:tr>
      <w:tr w:rsidR="00B34A9C" w:rsidRPr="005D48DD" w14:paraId="3E04069B" w14:textId="7A621313" w:rsidTr="00E3319F">
        <w:trPr>
          <w:trHeight w:val="300"/>
        </w:trPr>
        <w:tc>
          <w:tcPr>
            <w:tcW w:w="478" w:type="pct"/>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63F64DF1" w14:textId="77777777" w:rsidR="00B34A9C" w:rsidRPr="005D48DD" w:rsidRDefault="00B34A9C">
            <w:pPr>
              <w:pStyle w:val="GardinerCPInventoryTableText"/>
              <w:rPr>
                <w:rFonts w:ascii="Arial" w:hAnsi="Arial"/>
                <w:sz w:val="22"/>
                <w:szCs w:val="22"/>
              </w:rPr>
            </w:pPr>
            <w:r w:rsidRPr="005D48DD">
              <w:rPr>
                <w:rFonts w:ascii="Arial" w:hAnsi="Arial"/>
                <w:sz w:val="22"/>
                <w:szCs w:val="22"/>
              </w:rPr>
              <w:t>1534</w:t>
            </w:r>
          </w:p>
        </w:tc>
        <w:tc>
          <w:tcPr>
            <w:tcW w:w="1590" w:type="pct"/>
            <w:tcBorders>
              <w:top w:val="nil"/>
              <w:left w:val="nil"/>
              <w:bottom w:val="single" w:sz="4" w:space="0" w:color="auto"/>
              <w:right w:val="single" w:sz="4" w:space="0" w:color="auto"/>
            </w:tcBorders>
            <w:shd w:val="clear" w:color="auto" w:fill="D9D9D9" w:themeFill="background1" w:themeFillShade="D9"/>
            <w:noWrap/>
            <w:vAlign w:val="bottom"/>
            <w:hideMark/>
          </w:tcPr>
          <w:p w14:paraId="7B190631" w14:textId="77777777" w:rsidR="00B34A9C" w:rsidRPr="005D48DD" w:rsidRDefault="00B34A9C" w:rsidP="00FB1865">
            <w:pPr>
              <w:pStyle w:val="GardinerCPInventoryTableText"/>
              <w:jc w:val="left"/>
              <w:rPr>
                <w:rFonts w:ascii="Arial" w:hAnsi="Arial"/>
                <w:sz w:val="22"/>
                <w:szCs w:val="22"/>
              </w:rPr>
            </w:pPr>
            <w:r w:rsidRPr="005D48DD">
              <w:rPr>
                <w:rFonts w:ascii="Arial" w:hAnsi="Arial"/>
                <w:sz w:val="22"/>
                <w:szCs w:val="22"/>
              </w:rPr>
              <w:t>I-295 SB / COBBOSSEE STREAM</w:t>
            </w:r>
          </w:p>
        </w:tc>
        <w:tc>
          <w:tcPr>
            <w:tcW w:w="578" w:type="pct"/>
            <w:tcBorders>
              <w:top w:val="nil"/>
              <w:left w:val="nil"/>
              <w:bottom w:val="single" w:sz="4" w:space="0" w:color="auto"/>
              <w:right w:val="single" w:sz="4" w:space="0" w:color="auto"/>
            </w:tcBorders>
            <w:shd w:val="clear" w:color="auto" w:fill="D9D9D9" w:themeFill="background1" w:themeFillShade="D9"/>
            <w:noWrap/>
            <w:vAlign w:val="bottom"/>
            <w:hideMark/>
          </w:tcPr>
          <w:p w14:paraId="0A0F785F" w14:textId="77777777" w:rsidR="00B34A9C" w:rsidRPr="005D48DD" w:rsidRDefault="00B34A9C">
            <w:pPr>
              <w:pStyle w:val="GardinerCPInventoryTableText"/>
              <w:rPr>
                <w:rFonts w:ascii="Arial" w:hAnsi="Arial"/>
                <w:sz w:val="22"/>
                <w:szCs w:val="22"/>
              </w:rPr>
            </w:pPr>
            <w:r w:rsidRPr="005D48DD">
              <w:rPr>
                <w:rFonts w:ascii="Arial" w:hAnsi="Arial"/>
                <w:sz w:val="22"/>
                <w:szCs w:val="22"/>
              </w:rPr>
              <w:t>MDOT</w:t>
            </w:r>
          </w:p>
        </w:tc>
        <w:tc>
          <w:tcPr>
            <w:tcW w:w="626" w:type="pct"/>
            <w:tcBorders>
              <w:top w:val="nil"/>
              <w:left w:val="nil"/>
              <w:bottom w:val="single" w:sz="4" w:space="0" w:color="auto"/>
              <w:right w:val="single" w:sz="4" w:space="0" w:color="auto"/>
            </w:tcBorders>
            <w:shd w:val="clear" w:color="auto" w:fill="D9D9D9" w:themeFill="background1" w:themeFillShade="D9"/>
            <w:noWrap/>
            <w:vAlign w:val="bottom"/>
            <w:hideMark/>
          </w:tcPr>
          <w:p w14:paraId="0E897DA7" w14:textId="77777777" w:rsidR="00B34A9C" w:rsidRPr="005D48DD" w:rsidRDefault="00B34A9C">
            <w:pPr>
              <w:pStyle w:val="GardinerCPInventoryTableText"/>
              <w:rPr>
                <w:rFonts w:ascii="Arial" w:hAnsi="Arial"/>
                <w:sz w:val="22"/>
                <w:szCs w:val="22"/>
              </w:rPr>
            </w:pPr>
            <w:r w:rsidRPr="005D48DD">
              <w:rPr>
                <w:rFonts w:ascii="Arial" w:hAnsi="Arial"/>
                <w:sz w:val="22"/>
                <w:szCs w:val="22"/>
              </w:rPr>
              <w:t>1980</w:t>
            </w:r>
          </w:p>
        </w:tc>
        <w:tc>
          <w:tcPr>
            <w:tcW w:w="722" w:type="pct"/>
            <w:tcBorders>
              <w:top w:val="nil"/>
              <w:left w:val="nil"/>
              <w:bottom w:val="single" w:sz="4" w:space="0" w:color="auto"/>
              <w:right w:val="single" w:sz="4" w:space="0" w:color="auto"/>
            </w:tcBorders>
            <w:shd w:val="clear" w:color="auto" w:fill="D9D9D9" w:themeFill="background1" w:themeFillShade="D9"/>
            <w:noWrap/>
            <w:vAlign w:val="bottom"/>
            <w:hideMark/>
          </w:tcPr>
          <w:p w14:paraId="4BA6186E" w14:textId="4AAC5419" w:rsidR="00B34A9C" w:rsidRPr="005D48DD" w:rsidRDefault="00B34A9C">
            <w:pPr>
              <w:pStyle w:val="GardinerCPInventoryTableText"/>
              <w:rPr>
                <w:rFonts w:ascii="Arial" w:hAnsi="Arial"/>
                <w:sz w:val="22"/>
                <w:szCs w:val="22"/>
              </w:rPr>
            </w:pPr>
            <w:r w:rsidRPr="005D48DD">
              <w:rPr>
                <w:rFonts w:ascii="Arial" w:hAnsi="Arial"/>
                <w:sz w:val="22"/>
                <w:szCs w:val="22"/>
              </w:rPr>
              <w:t>79.3</w:t>
            </w:r>
          </w:p>
        </w:tc>
        <w:tc>
          <w:tcPr>
            <w:tcW w:w="1005" w:type="pct"/>
            <w:tcBorders>
              <w:top w:val="single" w:sz="4" w:space="0" w:color="auto"/>
              <w:bottom w:val="single" w:sz="4" w:space="0" w:color="auto"/>
              <w:right w:val="single" w:sz="4" w:space="0" w:color="auto"/>
            </w:tcBorders>
            <w:shd w:val="clear" w:color="auto" w:fill="D9D9D9" w:themeFill="background1" w:themeFillShade="D9"/>
          </w:tcPr>
          <w:p w14:paraId="1F82BC96" w14:textId="0C2788A7" w:rsidR="00B34A9C" w:rsidRPr="005D48DD" w:rsidRDefault="00675B92">
            <w:pPr>
              <w:pStyle w:val="GardinerCPInventoryTableText"/>
              <w:rPr>
                <w:rFonts w:ascii="Arial" w:hAnsi="Arial"/>
                <w:sz w:val="22"/>
                <w:szCs w:val="22"/>
              </w:rPr>
            </w:pPr>
            <w:r w:rsidRPr="005D48DD">
              <w:rPr>
                <w:rFonts w:ascii="Arial" w:hAnsi="Arial"/>
                <w:sz w:val="22"/>
                <w:szCs w:val="22"/>
              </w:rPr>
              <w:t>5/22/2023</w:t>
            </w:r>
          </w:p>
        </w:tc>
      </w:tr>
      <w:tr w:rsidR="00B34A9C" w:rsidRPr="005D48DD" w14:paraId="652AC24E" w14:textId="190E5AC0" w:rsidTr="00E3319F">
        <w:trPr>
          <w:trHeight w:val="300"/>
        </w:trPr>
        <w:tc>
          <w:tcPr>
            <w:tcW w:w="478" w:type="pct"/>
            <w:tcBorders>
              <w:top w:val="nil"/>
              <w:left w:val="single" w:sz="4" w:space="0" w:color="auto"/>
              <w:bottom w:val="single" w:sz="4" w:space="0" w:color="auto"/>
              <w:right w:val="single" w:sz="4" w:space="0" w:color="auto"/>
            </w:tcBorders>
            <w:noWrap/>
            <w:vAlign w:val="bottom"/>
            <w:hideMark/>
          </w:tcPr>
          <w:p w14:paraId="3B7E4F8F" w14:textId="77777777" w:rsidR="00B34A9C" w:rsidRPr="005D48DD" w:rsidRDefault="00B34A9C">
            <w:pPr>
              <w:pStyle w:val="GardinerCPInventoryTableText"/>
              <w:rPr>
                <w:rFonts w:ascii="Arial" w:hAnsi="Arial"/>
                <w:sz w:val="22"/>
                <w:szCs w:val="22"/>
              </w:rPr>
            </w:pPr>
            <w:r w:rsidRPr="005D48DD">
              <w:rPr>
                <w:rFonts w:ascii="Arial" w:hAnsi="Arial"/>
                <w:sz w:val="22"/>
                <w:szCs w:val="22"/>
              </w:rPr>
              <w:t>6319</w:t>
            </w:r>
          </w:p>
        </w:tc>
        <w:tc>
          <w:tcPr>
            <w:tcW w:w="1590" w:type="pct"/>
            <w:tcBorders>
              <w:top w:val="nil"/>
              <w:left w:val="nil"/>
              <w:bottom w:val="single" w:sz="4" w:space="0" w:color="auto"/>
              <w:right w:val="single" w:sz="4" w:space="0" w:color="auto"/>
            </w:tcBorders>
            <w:noWrap/>
            <w:vAlign w:val="bottom"/>
            <w:hideMark/>
          </w:tcPr>
          <w:p w14:paraId="77BF0653" w14:textId="77777777" w:rsidR="00B34A9C" w:rsidRPr="005D48DD" w:rsidRDefault="00B34A9C">
            <w:pPr>
              <w:pStyle w:val="GardinerCPInventoryTableText"/>
              <w:rPr>
                <w:rFonts w:ascii="Arial" w:hAnsi="Arial"/>
                <w:sz w:val="22"/>
                <w:szCs w:val="22"/>
              </w:rPr>
            </w:pPr>
            <w:r w:rsidRPr="005D48DD">
              <w:rPr>
                <w:rFonts w:ascii="Arial" w:hAnsi="Arial"/>
                <w:sz w:val="22"/>
                <w:szCs w:val="22"/>
              </w:rPr>
              <w:t>I95 NB/ COBBOSSEE STR.</w:t>
            </w:r>
          </w:p>
        </w:tc>
        <w:tc>
          <w:tcPr>
            <w:tcW w:w="578" w:type="pct"/>
            <w:tcBorders>
              <w:top w:val="nil"/>
              <w:left w:val="nil"/>
              <w:bottom w:val="single" w:sz="4" w:space="0" w:color="auto"/>
              <w:right w:val="single" w:sz="4" w:space="0" w:color="auto"/>
            </w:tcBorders>
            <w:noWrap/>
            <w:vAlign w:val="bottom"/>
            <w:hideMark/>
          </w:tcPr>
          <w:p w14:paraId="76629523" w14:textId="77777777" w:rsidR="00B34A9C" w:rsidRPr="005D48DD" w:rsidRDefault="00B34A9C">
            <w:pPr>
              <w:pStyle w:val="GardinerCPInventoryTableText"/>
              <w:rPr>
                <w:rFonts w:ascii="Arial" w:hAnsi="Arial"/>
                <w:sz w:val="22"/>
                <w:szCs w:val="22"/>
              </w:rPr>
            </w:pPr>
            <w:r w:rsidRPr="005D48DD">
              <w:rPr>
                <w:rFonts w:ascii="Arial" w:hAnsi="Arial"/>
                <w:sz w:val="22"/>
                <w:szCs w:val="22"/>
              </w:rPr>
              <w:t>MDOT</w:t>
            </w:r>
          </w:p>
        </w:tc>
        <w:tc>
          <w:tcPr>
            <w:tcW w:w="626" w:type="pct"/>
            <w:tcBorders>
              <w:top w:val="nil"/>
              <w:left w:val="nil"/>
              <w:bottom w:val="single" w:sz="4" w:space="0" w:color="auto"/>
              <w:right w:val="single" w:sz="4" w:space="0" w:color="auto"/>
            </w:tcBorders>
            <w:noWrap/>
            <w:vAlign w:val="bottom"/>
            <w:hideMark/>
          </w:tcPr>
          <w:p w14:paraId="3F004AA3" w14:textId="77777777" w:rsidR="00B34A9C" w:rsidRPr="005D48DD" w:rsidRDefault="00B34A9C">
            <w:pPr>
              <w:pStyle w:val="GardinerCPInventoryTableText"/>
              <w:rPr>
                <w:rFonts w:ascii="Arial" w:hAnsi="Arial"/>
                <w:sz w:val="22"/>
                <w:szCs w:val="22"/>
              </w:rPr>
            </w:pPr>
            <w:r w:rsidRPr="005D48DD">
              <w:rPr>
                <w:rFonts w:ascii="Arial" w:hAnsi="Arial"/>
                <w:sz w:val="22"/>
                <w:szCs w:val="22"/>
              </w:rPr>
              <w:t>1974</w:t>
            </w:r>
          </w:p>
        </w:tc>
        <w:tc>
          <w:tcPr>
            <w:tcW w:w="722" w:type="pct"/>
            <w:tcBorders>
              <w:top w:val="nil"/>
              <w:left w:val="nil"/>
              <w:bottom w:val="single" w:sz="4" w:space="0" w:color="auto"/>
              <w:right w:val="single" w:sz="4" w:space="0" w:color="auto"/>
            </w:tcBorders>
            <w:noWrap/>
            <w:vAlign w:val="bottom"/>
            <w:hideMark/>
          </w:tcPr>
          <w:p w14:paraId="093C30DA" w14:textId="08B85EF5" w:rsidR="00B34A9C" w:rsidRPr="005D48DD" w:rsidRDefault="00B34A9C">
            <w:pPr>
              <w:pStyle w:val="GardinerCPInventoryTableText"/>
              <w:rPr>
                <w:rFonts w:ascii="Arial" w:hAnsi="Arial"/>
                <w:sz w:val="22"/>
                <w:szCs w:val="22"/>
              </w:rPr>
            </w:pPr>
            <w:r w:rsidRPr="005D48DD">
              <w:rPr>
                <w:rFonts w:ascii="Arial" w:hAnsi="Arial"/>
                <w:sz w:val="22"/>
                <w:szCs w:val="22"/>
              </w:rPr>
              <w:t>79.3</w:t>
            </w:r>
          </w:p>
        </w:tc>
        <w:tc>
          <w:tcPr>
            <w:tcW w:w="1005" w:type="pct"/>
            <w:tcBorders>
              <w:top w:val="single" w:sz="4" w:space="0" w:color="auto"/>
              <w:bottom w:val="single" w:sz="4" w:space="0" w:color="auto"/>
              <w:right w:val="single" w:sz="4" w:space="0" w:color="auto"/>
            </w:tcBorders>
          </w:tcPr>
          <w:p w14:paraId="56BC3723" w14:textId="33D3E4AD" w:rsidR="00B34A9C" w:rsidRPr="005D48DD" w:rsidRDefault="007C6085">
            <w:pPr>
              <w:pStyle w:val="GardinerCPInventoryTableText"/>
              <w:rPr>
                <w:rFonts w:ascii="Arial" w:hAnsi="Arial"/>
                <w:sz w:val="22"/>
                <w:szCs w:val="22"/>
              </w:rPr>
            </w:pPr>
            <w:r w:rsidRPr="005D48DD">
              <w:rPr>
                <w:rFonts w:ascii="Arial" w:hAnsi="Arial"/>
                <w:sz w:val="22"/>
                <w:szCs w:val="22"/>
              </w:rPr>
              <w:t>4/11/2023</w:t>
            </w:r>
          </w:p>
        </w:tc>
      </w:tr>
      <w:tr w:rsidR="00B34A9C" w:rsidRPr="005D48DD" w14:paraId="6FE91DA1" w14:textId="6ED333F8" w:rsidTr="00E3319F">
        <w:trPr>
          <w:trHeight w:val="300"/>
        </w:trPr>
        <w:tc>
          <w:tcPr>
            <w:tcW w:w="478"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346D237F" w14:textId="77777777" w:rsidR="00B34A9C" w:rsidRPr="005D48DD" w:rsidRDefault="00B34A9C">
            <w:pPr>
              <w:pStyle w:val="GardinerCPInventoryTableText"/>
              <w:rPr>
                <w:rFonts w:ascii="Arial" w:hAnsi="Arial"/>
                <w:sz w:val="22"/>
                <w:szCs w:val="22"/>
              </w:rPr>
            </w:pPr>
            <w:r w:rsidRPr="005D48DD">
              <w:rPr>
                <w:rFonts w:ascii="Arial" w:hAnsi="Arial"/>
                <w:sz w:val="22"/>
                <w:szCs w:val="22"/>
              </w:rPr>
              <w:t>6023</w:t>
            </w:r>
          </w:p>
        </w:tc>
        <w:tc>
          <w:tcPr>
            <w:tcW w:w="1590" w:type="pct"/>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59F78DF6" w14:textId="77777777" w:rsidR="00B34A9C" w:rsidRPr="005D48DD" w:rsidRDefault="00B34A9C">
            <w:pPr>
              <w:pStyle w:val="GardinerCPInventoryTableText"/>
              <w:rPr>
                <w:rFonts w:ascii="Arial" w:hAnsi="Arial"/>
                <w:sz w:val="22"/>
                <w:szCs w:val="22"/>
              </w:rPr>
            </w:pPr>
            <w:r w:rsidRPr="005D48DD">
              <w:rPr>
                <w:rFonts w:ascii="Arial" w:hAnsi="Arial"/>
                <w:sz w:val="22"/>
                <w:szCs w:val="22"/>
              </w:rPr>
              <w:t>ROLLING DAM 2</w:t>
            </w:r>
          </w:p>
        </w:tc>
        <w:tc>
          <w:tcPr>
            <w:tcW w:w="578" w:type="pct"/>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090DF382" w14:textId="77777777" w:rsidR="00B34A9C" w:rsidRPr="005D48DD" w:rsidRDefault="00B34A9C">
            <w:pPr>
              <w:pStyle w:val="GardinerCPInventoryTableText"/>
              <w:rPr>
                <w:rFonts w:ascii="Arial" w:hAnsi="Arial"/>
                <w:sz w:val="22"/>
                <w:szCs w:val="22"/>
              </w:rPr>
            </w:pPr>
            <w:r w:rsidRPr="005D48DD">
              <w:rPr>
                <w:rFonts w:ascii="Arial" w:hAnsi="Arial"/>
                <w:sz w:val="22"/>
                <w:szCs w:val="22"/>
              </w:rPr>
              <w:t>MDOT</w:t>
            </w:r>
          </w:p>
        </w:tc>
        <w:tc>
          <w:tcPr>
            <w:tcW w:w="626" w:type="pct"/>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77436D3B" w14:textId="77777777" w:rsidR="00B34A9C" w:rsidRPr="005D48DD" w:rsidRDefault="00B34A9C">
            <w:pPr>
              <w:pStyle w:val="GardinerCPInventoryTableText"/>
              <w:rPr>
                <w:rFonts w:ascii="Arial" w:hAnsi="Arial"/>
                <w:sz w:val="22"/>
                <w:szCs w:val="22"/>
              </w:rPr>
            </w:pPr>
            <w:r w:rsidRPr="005D48DD">
              <w:rPr>
                <w:rFonts w:ascii="Arial" w:hAnsi="Arial"/>
                <w:sz w:val="22"/>
                <w:szCs w:val="22"/>
              </w:rPr>
              <w:t>1962</w:t>
            </w:r>
          </w:p>
        </w:tc>
        <w:tc>
          <w:tcPr>
            <w:tcW w:w="722" w:type="pct"/>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70C27AAC" w14:textId="31D8077E" w:rsidR="00B34A9C" w:rsidRPr="005D48DD" w:rsidRDefault="00B34A9C">
            <w:pPr>
              <w:pStyle w:val="GardinerCPInventoryTableText"/>
              <w:rPr>
                <w:rFonts w:ascii="Arial" w:hAnsi="Arial"/>
                <w:sz w:val="22"/>
                <w:szCs w:val="22"/>
              </w:rPr>
            </w:pPr>
            <w:r w:rsidRPr="005D48DD">
              <w:rPr>
                <w:rFonts w:ascii="Arial" w:hAnsi="Arial"/>
                <w:sz w:val="22"/>
                <w:szCs w:val="22"/>
              </w:rPr>
              <w:t>94.2</w:t>
            </w:r>
          </w:p>
        </w:tc>
        <w:tc>
          <w:tcPr>
            <w:tcW w:w="1005" w:type="pct"/>
            <w:tcBorders>
              <w:top w:val="single" w:sz="4" w:space="0" w:color="auto"/>
              <w:bottom w:val="single" w:sz="4" w:space="0" w:color="auto"/>
              <w:right w:val="single" w:sz="4" w:space="0" w:color="auto"/>
            </w:tcBorders>
            <w:shd w:val="clear" w:color="auto" w:fill="D9D9D9" w:themeFill="background1" w:themeFillShade="D9"/>
          </w:tcPr>
          <w:p w14:paraId="377DB2B8" w14:textId="28099C58" w:rsidR="00B34A9C" w:rsidRPr="005D48DD" w:rsidRDefault="009A120D">
            <w:pPr>
              <w:pStyle w:val="GardinerCPInventoryTableText"/>
              <w:rPr>
                <w:rFonts w:ascii="Arial" w:hAnsi="Arial"/>
                <w:sz w:val="22"/>
                <w:szCs w:val="22"/>
              </w:rPr>
            </w:pPr>
            <w:r w:rsidRPr="005D48DD">
              <w:rPr>
                <w:rFonts w:ascii="Arial" w:hAnsi="Arial"/>
                <w:sz w:val="22"/>
                <w:szCs w:val="22"/>
              </w:rPr>
              <w:t>8/1/2022</w:t>
            </w:r>
          </w:p>
        </w:tc>
      </w:tr>
      <w:tr w:rsidR="00B34A9C" w:rsidRPr="005D48DD" w14:paraId="1B762CE9" w14:textId="6AFFD9DE" w:rsidTr="00E3319F">
        <w:trPr>
          <w:trHeight w:val="300"/>
        </w:trPr>
        <w:tc>
          <w:tcPr>
            <w:tcW w:w="478" w:type="pct"/>
            <w:tcBorders>
              <w:top w:val="nil"/>
              <w:left w:val="single" w:sz="4" w:space="0" w:color="auto"/>
              <w:bottom w:val="single" w:sz="4" w:space="0" w:color="auto"/>
              <w:right w:val="single" w:sz="4" w:space="0" w:color="auto"/>
            </w:tcBorders>
            <w:noWrap/>
            <w:vAlign w:val="bottom"/>
            <w:hideMark/>
          </w:tcPr>
          <w:p w14:paraId="5D22A126" w14:textId="77777777" w:rsidR="00B34A9C" w:rsidRPr="005D48DD" w:rsidRDefault="00B34A9C">
            <w:pPr>
              <w:pStyle w:val="GardinerCPInventoryTableText"/>
              <w:rPr>
                <w:rFonts w:ascii="Arial" w:hAnsi="Arial"/>
                <w:sz w:val="22"/>
                <w:szCs w:val="22"/>
              </w:rPr>
            </w:pPr>
            <w:r w:rsidRPr="005D48DD">
              <w:rPr>
                <w:rFonts w:ascii="Arial" w:hAnsi="Arial"/>
                <w:sz w:val="22"/>
                <w:szCs w:val="22"/>
              </w:rPr>
              <w:t>2605</w:t>
            </w:r>
          </w:p>
        </w:tc>
        <w:tc>
          <w:tcPr>
            <w:tcW w:w="1590" w:type="pct"/>
            <w:tcBorders>
              <w:top w:val="nil"/>
              <w:left w:val="nil"/>
              <w:bottom w:val="single" w:sz="4" w:space="0" w:color="auto"/>
              <w:right w:val="single" w:sz="4" w:space="0" w:color="auto"/>
            </w:tcBorders>
            <w:noWrap/>
            <w:vAlign w:val="bottom"/>
            <w:hideMark/>
          </w:tcPr>
          <w:p w14:paraId="148D0BCB" w14:textId="77777777" w:rsidR="00B34A9C" w:rsidRPr="005D48DD" w:rsidRDefault="00B34A9C">
            <w:pPr>
              <w:pStyle w:val="GardinerCPInventoryTableText"/>
              <w:rPr>
                <w:rFonts w:ascii="Arial" w:hAnsi="Arial"/>
                <w:sz w:val="22"/>
                <w:szCs w:val="22"/>
              </w:rPr>
            </w:pPr>
            <w:r w:rsidRPr="005D48DD">
              <w:rPr>
                <w:rFonts w:ascii="Arial" w:hAnsi="Arial"/>
                <w:sz w:val="22"/>
                <w:szCs w:val="22"/>
              </w:rPr>
              <w:t>NEW MILLS</w:t>
            </w:r>
          </w:p>
        </w:tc>
        <w:tc>
          <w:tcPr>
            <w:tcW w:w="578" w:type="pct"/>
            <w:tcBorders>
              <w:top w:val="nil"/>
              <w:left w:val="nil"/>
              <w:bottom w:val="single" w:sz="4" w:space="0" w:color="auto"/>
              <w:right w:val="single" w:sz="4" w:space="0" w:color="auto"/>
            </w:tcBorders>
            <w:noWrap/>
            <w:vAlign w:val="bottom"/>
            <w:hideMark/>
          </w:tcPr>
          <w:p w14:paraId="020A2E30" w14:textId="77777777" w:rsidR="00B34A9C" w:rsidRPr="005D48DD" w:rsidRDefault="00B34A9C">
            <w:pPr>
              <w:pStyle w:val="GardinerCPInventoryTableText"/>
              <w:rPr>
                <w:rFonts w:ascii="Arial" w:hAnsi="Arial"/>
                <w:sz w:val="22"/>
                <w:szCs w:val="22"/>
              </w:rPr>
            </w:pPr>
            <w:r w:rsidRPr="005D48DD">
              <w:rPr>
                <w:rFonts w:ascii="Arial" w:hAnsi="Arial"/>
                <w:sz w:val="22"/>
                <w:szCs w:val="22"/>
              </w:rPr>
              <w:t>MDOT</w:t>
            </w:r>
          </w:p>
        </w:tc>
        <w:tc>
          <w:tcPr>
            <w:tcW w:w="626" w:type="pct"/>
            <w:tcBorders>
              <w:top w:val="nil"/>
              <w:left w:val="nil"/>
              <w:bottom w:val="single" w:sz="4" w:space="0" w:color="auto"/>
              <w:right w:val="single" w:sz="4" w:space="0" w:color="auto"/>
            </w:tcBorders>
            <w:noWrap/>
            <w:vAlign w:val="bottom"/>
            <w:hideMark/>
          </w:tcPr>
          <w:p w14:paraId="5B9A86D5" w14:textId="77777777" w:rsidR="00B34A9C" w:rsidRPr="005D48DD" w:rsidRDefault="00B34A9C">
            <w:pPr>
              <w:pStyle w:val="GardinerCPInventoryTableText"/>
              <w:rPr>
                <w:rFonts w:ascii="Arial" w:hAnsi="Arial"/>
                <w:sz w:val="22"/>
                <w:szCs w:val="22"/>
              </w:rPr>
            </w:pPr>
            <w:r w:rsidRPr="005D48DD">
              <w:rPr>
                <w:rFonts w:ascii="Arial" w:hAnsi="Arial"/>
                <w:sz w:val="22"/>
                <w:szCs w:val="22"/>
              </w:rPr>
              <w:t>2009</w:t>
            </w:r>
          </w:p>
        </w:tc>
        <w:tc>
          <w:tcPr>
            <w:tcW w:w="722" w:type="pct"/>
            <w:tcBorders>
              <w:top w:val="nil"/>
              <w:left w:val="nil"/>
              <w:bottom w:val="single" w:sz="4" w:space="0" w:color="auto"/>
              <w:right w:val="single" w:sz="4" w:space="0" w:color="auto"/>
            </w:tcBorders>
            <w:noWrap/>
            <w:vAlign w:val="bottom"/>
            <w:hideMark/>
          </w:tcPr>
          <w:p w14:paraId="52337757" w14:textId="7203C80D" w:rsidR="00B34A9C" w:rsidRPr="005D48DD" w:rsidRDefault="00B34A9C">
            <w:pPr>
              <w:pStyle w:val="GardinerCPInventoryTableText"/>
              <w:rPr>
                <w:rFonts w:ascii="Arial" w:hAnsi="Arial"/>
                <w:sz w:val="22"/>
                <w:szCs w:val="22"/>
              </w:rPr>
            </w:pPr>
            <w:r w:rsidRPr="005D48DD">
              <w:rPr>
                <w:rFonts w:ascii="Arial" w:hAnsi="Arial"/>
                <w:sz w:val="22"/>
                <w:szCs w:val="22"/>
              </w:rPr>
              <w:t>92.3</w:t>
            </w:r>
          </w:p>
        </w:tc>
        <w:tc>
          <w:tcPr>
            <w:tcW w:w="1005" w:type="pct"/>
            <w:tcBorders>
              <w:top w:val="single" w:sz="4" w:space="0" w:color="auto"/>
              <w:bottom w:val="single" w:sz="4" w:space="0" w:color="auto"/>
              <w:right w:val="single" w:sz="4" w:space="0" w:color="auto"/>
            </w:tcBorders>
          </w:tcPr>
          <w:p w14:paraId="7455FDE6" w14:textId="3E5FA9CF" w:rsidR="00B34A9C" w:rsidRPr="005D48DD" w:rsidRDefault="009240A8">
            <w:pPr>
              <w:pStyle w:val="GardinerCPInventoryTableText"/>
              <w:rPr>
                <w:rFonts w:ascii="Arial" w:hAnsi="Arial"/>
                <w:sz w:val="22"/>
                <w:szCs w:val="22"/>
              </w:rPr>
            </w:pPr>
            <w:r w:rsidRPr="005D48DD">
              <w:rPr>
                <w:rFonts w:ascii="Arial" w:hAnsi="Arial"/>
                <w:sz w:val="22"/>
                <w:szCs w:val="22"/>
              </w:rPr>
              <w:t>8/1/2023</w:t>
            </w:r>
          </w:p>
        </w:tc>
      </w:tr>
      <w:tr w:rsidR="00B34A9C" w:rsidRPr="005D48DD" w14:paraId="46F77F30" w14:textId="751AE4E0" w:rsidTr="00E3319F">
        <w:trPr>
          <w:trHeight w:val="300"/>
        </w:trPr>
        <w:tc>
          <w:tcPr>
            <w:tcW w:w="478"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1FA59421" w14:textId="77777777" w:rsidR="00B34A9C" w:rsidRPr="005D48DD" w:rsidRDefault="00B34A9C">
            <w:pPr>
              <w:pStyle w:val="GardinerCPInventoryTableText"/>
              <w:rPr>
                <w:rFonts w:ascii="Arial" w:hAnsi="Arial"/>
                <w:sz w:val="22"/>
                <w:szCs w:val="22"/>
              </w:rPr>
            </w:pPr>
            <w:r w:rsidRPr="005D48DD">
              <w:rPr>
                <w:rFonts w:ascii="Arial" w:hAnsi="Arial"/>
                <w:sz w:val="22"/>
                <w:szCs w:val="22"/>
              </w:rPr>
              <w:t>5070</w:t>
            </w:r>
          </w:p>
        </w:tc>
        <w:tc>
          <w:tcPr>
            <w:tcW w:w="1590"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2E307348" w14:textId="77777777" w:rsidR="00B34A9C" w:rsidRPr="005D48DD" w:rsidRDefault="00B34A9C">
            <w:pPr>
              <w:pStyle w:val="GardinerCPInventoryTableText"/>
              <w:rPr>
                <w:rFonts w:ascii="Arial" w:hAnsi="Arial"/>
                <w:sz w:val="22"/>
                <w:szCs w:val="22"/>
              </w:rPr>
            </w:pPr>
            <w:r w:rsidRPr="005D48DD">
              <w:rPr>
                <w:rFonts w:ascii="Arial" w:hAnsi="Arial"/>
                <w:sz w:val="22"/>
                <w:szCs w:val="22"/>
              </w:rPr>
              <w:t>WINTER STREET</w:t>
            </w:r>
          </w:p>
        </w:tc>
        <w:tc>
          <w:tcPr>
            <w:tcW w:w="578"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13C35AF7" w14:textId="77777777" w:rsidR="00B34A9C" w:rsidRPr="005D48DD" w:rsidRDefault="00B34A9C">
            <w:pPr>
              <w:pStyle w:val="GardinerCPInventoryTableText"/>
              <w:rPr>
                <w:rFonts w:ascii="Arial" w:hAnsi="Arial"/>
                <w:sz w:val="22"/>
                <w:szCs w:val="22"/>
              </w:rPr>
            </w:pPr>
            <w:r w:rsidRPr="005D48DD">
              <w:rPr>
                <w:rFonts w:ascii="Arial" w:hAnsi="Arial"/>
                <w:sz w:val="22"/>
                <w:szCs w:val="22"/>
              </w:rPr>
              <w:t>MDOT</w:t>
            </w:r>
          </w:p>
        </w:tc>
        <w:tc>
          <w:tcPr>
            <w:tcW w:w="626"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488565FC" w14:textId="77777777" w:rsidR="00B34A9C" w:rsidRPr="005D48DD" w:rsidRDefault="00B34A9C">
            <w:pPr>
              <w:pStyle w:val="GardinerCPInventoryTableText"/>
              <w:rPr>
                <w:rFonts w:ascii="Arial" w:hAnsi="Arial"/>
                <w:sz w:val="22"/>
                <w:szCs w:val="22"/>
              </w:rPr>
            </w:pPr>
            <w:r w:rsidRPr="005D48DD">
              <w:rPr>
                <w:rFonts w:ascii="Arial" w:hAnsi="Arial"/>
                <w:sz w:val="22"/>
                <w:szCs w:val="22"/>
              </w:rPr>
              <w:t>1988</w:t>
            </w:r>
          </w:p>
        </w:tc>
        <w:tc>
          <w:tcPr>
            <w:tcW w:w="722"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40A64D7D" w14:textId="5DB06DE4" w:rsidR="00B34A9C" w:rsidRPr="005D48DD" w:rsidRDefault="00B34A9C">
            <w:pPr>
              <w:pStyle w:val="GardinerCPInventoryTableText"/>
              <w:rPr>
                <w:rFonts w:ascii="Arial" w:hAnsi="Arial"/>
                <w:sz w:val="22"/>
                <w:szCs w:val="22"/>
              </w:rPr>
            </w:pPr>
            <w:r w:rsidRPr="005D48DD">
              <w:rPr>
                <w:rFonts w:ascii="Arial" w:hAnsi="Arial"/>
                <w:sz w:val="22"/>
                <w:szCs w:val="22"/>
              </w:rPr>
              <w:t>79.8</w:t>
            </w:r>
          </w:p>
        </w:tc>
        <w:tc>
          <w:tcPr>
            <w:tcW w:w="100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CB5D56" w14:textId="5B7ACA69" w:rsidR="00B34A9C" w:rsidRPr="005D48DD" w:rsidRDefault="00675B92">
            <w:pPr>
              <w:pStyle w:val="GardinerCPInventoryTableText"/>
              <w:rPr>
                <w:rFonts w:ascii="Arial" w:hAnsi="Arial"/>
                <w:sz w:val="22"/>
                <w:szCs w:val="22"/>
              </w:rPr>
            </w:pPr>
            <w:r w:rsidRPr="005D48DD">
              <w:rPr>
                <w:rFonts w:ascii="Arial" w:hAnsi="Arial"/>
                <w:sz w:val="22"/>
                <w:szCs w:val="22"/>
              </w:rPr>
              <w:t>8/1/2023</w:t>
            </w:r>
          </w:p>
        </w:tc>
      </w:tr>
      <w:tr w:rsidR="00B34A9C" w:rsidRPr="005D48DD" w14:paraId="01890D74" w14:textId="1CF9CB14" w:rsidTr="00E3319F">
        <w:trPr>
          <w:trHeight w:val="300"/>
        </w:trPr>
        <w:tc>
          <w:tcPr>
            <w:tcW w:w="478" w:type="pct"/>
            <w:tcBorders>
              <w:top w:val="single" w:sz="4" w:space="0" w:color="auto"/>
              <w:left w:val="single" w:sz="4" w:space="0" w:color="auto"/>
              <w:bottom w:val="single" w:sz="4" w:space="0" w:color="auto"/>
              <w:right w:val="single" w:sz="4" w:space="0" w:color="auto"/>
            </w:tcBorders>
            <w:noWrap/>
            <w:vAlign w:val="bottom"/>
            <w:hideMark/>
          </w:tcPr>
          <w:p w14:paraId="1FD738EB" w14:textId="77777777" w:rsidR="00B34A9C" w:rsidRPr="005D48DD" w:rsidRDefault="00B34A9C">
            <w:pPr>
              <w:pStyle w:val="GardinerCPInventoryTableText"/>
              <w:rPr>
                <w:rFonts w:ascii="Arial" w:hAnsi="Arial"/>
                <w:sz w:val="22"/>
                <w:szCs w:val="22"/>
              </w:rPr>
            </w:pPr>
            <w:r w:rsidRPr="005D48DD">
              <w:rPr>
                <w:rFonts w:ascii="Arial" w:hAnsi="Arial"/>
                <w:sz w:val="22"/>
                <w:szCs w:val="22"/>
              </w:rPr>
              <w:t>2101</w:t>
            </w:r>
          </w:p>
        </w:tc>
        <w:tc>
          <w:tcPr>
            <w:tcW w:w="1590" w:type="pct"/>
            <w:tcBorders>
              <w:top w:val="single" w:sz="4" w:space="0" w:color="auto"/>
              <w:left w:val="nil"/>
              <w:bottom w:val="single" w:sz="4" w:space="0" w:color="auto"/>
              <w:right w:val="single" w:sz="4" w:space="0" w:color="auto"/>
            </w:tcBorders>
            <w:noWrap/>
            <w:vAlign w:val="bottom"/>
            <w:hideMark/>
          </w:tcPr>
          <w:p w14:paraId="1EAF591A" w14:textId="77777777" w:rsidR="00B34A9C" w:rsidRPr="005D48DD" w:rsidRDefault="00B34A9C">
            <w:pPr>
              <w:pStyle w:val="GardinerCPInventoryTableText"/>
              <w:rPr>
                <w:rFonts w:ascii="Arial" w:hAnsi="Arial"/>
                <w:sz w:val="22"/>
                <w:szCs w:val="22"/>
              </w:rPr>
            </w:pPr>
            <w:r w:rsidRPr="005D48DD">
              <w:rPr>
                <w:rFonts w:ascii="Arial" w:hAnsi="Arial"/>
                <w:sz w:val="22"/>
                <w:szCs w:val="22"/>
              </w:rPr>
              <w:t>BRIDGE STREET</w:t>
            </w:r>
          </w:p>
        </w:tc>
        <w:tc>
          <w:tcPr>
            <w:tcW w:w="578" w:type="pct"/>
            <w:tcBorders>
              <w:top w:val="single" w:sz="4" w:space="0" w:color="auto"/>
              <w:left w:val="nil"/>
              <w:bottom w:val="single" w:sz="4" w:space="0" w:color="auto"/>
              <w:right w:val="single" w:sz="4" w:space="0" w:color="auto"/>
            </w:tcBorders>
            <w:noWrap/>
            <w:vAlign w:val="bottom"/>
            <w:hideMark/>
          </w:tcPr>
          <w:p w14:paraId="47FA0A18" w14:textId="77777777" w:rsidR="00B34A9C" w:rsidRPr="005D48DD" w:rsidRDefault="00B34A9C">
            <w:pPr>
              <w:pStyle w:val="GardinerCPInventoryTableText"/>
              <w:rPr>
                <w:rFonts w:ascii="Arial" w:hAnsi="Arial"/>
                <w:sz w:val="22"/>
                <w:szCs w:val="22"/>
              </w:rPr>
            </w:pPr>
            <w:r w:rsidRPr="005D48DD">
              <w:rPr>
                <w:rFonts w:ascii="Arial" w:hAnsi="Arial"/>
                <w:sz w:val="22"/>
                <w:szCs w:val="22"/>
              </w:rPr>
              <w:t>MDOT</w:t>
            </w:r>
          </w:p>
        </w:tc>
        <w:tc>
          <w:tcPr>
            <w:tcW w:w="626" w:type="pct"/>
            <w:tcBorders>
              <w:top w:val="single" w:sz="4" w:space="0" w:color="auto"/>
              <w:left w:val="nil"/>
              <w:bottom w:val="single" w:sz="4" w:space="0" w:color="auto"/>
              <w:right w:val="single" w:sz="4" w:space="0" w:color="auto"/>
            </w:tcBorders>
            <w:noWrap/>
            <w:vAlign w:val="bottom"/>
            <w:hideMark/>
          </w:tcPr>
          <w:p w14:paraId="5E6217C7" w14:textId="77777777" w:rsidR="00B34A9C" w:rsidRPr="005D48DD" w:rsidRDefault="00B34A9C">
            <w:pPr>
              <w:pStyle w:val="GardinerCPInventoryTableText"/>
              <w:rPr>
                <w:rFonts w:ascii="Arial" w:hAnsi="Arial"/>
                <w:sz w:val="22"/>
                <w:szCs w:val="22"/>
              </w:rPr>
            </w:pPr>
            <w:r w:rsidRPr="005D48DD">
              <w:rPr>
                <w:rFonts w:ascii="Arial" w:hAnsi="Arial"/>
                <w:sz w:val="22"/>
                <w:szCs w:val="22"/>
              </w:rPr>
              <w:t>1918</w:t>
            </w:r>
          </w:p>
        </w:tc>
        <w:tc>
          <w:tcPr>
            <w:tcW w:w="722" w:type="pct"/>
            <w:tcBorders>
              <w:top w:val="single" w:sz="4" w:space="0" w:color="auto"/>
              <w:left w:val="nil"/>
              <w:bottom w:val="single" w:sz="4" w:space="0" w:color="auto"/>
              <w:right w:val="single" w:sz="4" w:space="0" w:color="auto"/>
            </w:tcBorders>
            <w:noWrap/>
            <w:vAlign w:val="bottom"/>
            <w:hideMark/>
          </w:tcPr>
          <w:p w14:paraId="74371E0F" w14:textId="5B93A186" w:rsidR="00B34A9C" w:rsidRPr="005D48DD" w:rsidRDefault="00B34A9C">
            <w:pPr>
              <w:pStyle w:val="GardinerCPInventoryTableText"/>
              <w:rPr>
                <w:rFonts w:ascii="Arial" w:hAnsi="Arial"/>
                <w:sz w:val="22"/>
                <w:szCs w:val="22"/>
              </w:rPr>
            </w:pPr>
            <w:r w:rsidRPr="005D48DD">
              <w:rPr>
                <w:rFonts w:ascii="Arial" w:hAnsi="Arial"/>
                <w:sz w:val="22"/>
                <w:szCs w:val="22"/>
              </w:rPr>
              <w:t>81</w:t>
            </w:r>
          </w:p>
        </w:tc>
        <w:tc>
          <w:tcPr>
            <w:tcW w:w="1005" w:type="pct"/>
            <w:tcBorders>
              <w:top w:val="single" w:sz="4" w:space="0" w:color="auto"/>
              <w:bottom w:val="single" w:sz="4" w:space="0" w:color="auto"/>
              <w:right w:val="single" w:sz="4" w:space="0" w:color="auto"/>
            </w:tcBorders>
          </w:tcPr>
          <w:p w14:paraId="35F08E24" w14:textId="5612A687" w:rsidR="00B34A9C" w:rsidRPr="005D48DD" w:rsidRDefault="00675B92">
            <w:pPr>
              <w:pStyle w:val="GardinerCPInventoryTableText"/>
              <w:rPr>
                <w:rFonts w:ascii="Arial" w:hAnsi="Arial"/>
                <w:sz w:val="22"/>
                <w:szCs w:val="22"/>
              </w:rPr>
            </w:pPr>
            <w:r w:rsidRPr="005D48DD">
              <w:rPr>
                <w:rFonts w:ascii="Arial" w:hAnsi="Arial"/>
                <w:sz w:val="22"/>
                <w:szCs w:val="22"/>
              </w:rPr>
              <w:t>5/8/2024</w:t>
            </w:r>
          </w:p>
        </w:tc>
      </w:tr>
      <w:tr w:rsidR="00B34A9C" w:rsidRPr="005D48DD" w14:paraId="22FD7F9C" w14:textId="4650A129" w:rsidTr="00E3319F">
        <w:trPr>
          <w:trHeight w:val="300"/>
        </w:trPr>
        <w:tc>
          <w:tcPr>
            <w:tcW w:w="478" w:type="pct"/>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01D5D31E" w14:textId="77777777" w:rsidR="00B34A9C" w:rsidRPr="005D48DD" w:rsidRDefault="00B34A9C">
            <w:pPr>
              <w:pStyle w:val="GardinerCPInventoryTableText"/>
              <w:rPr>
                <w:rFonts w:ascii="Arial" w:hAnsi="Arial"/>
                <w:sz w:val="22"/>
                <w:szCs w:val="22"/>
              </w:rPr>
            </w:pPr>
            <w:r w:rsidRPr="005D48DD">
              <w:rPr>
                <w:rFonts w:ascii="Arial" w:hAnsi="Arial"/>
                <w:sz w:val="22"/>
                <w:szCs w:val="22"/>
              </w:rPr>
              <w:t>3098</w:t>
            </w:r>
          </w:p>
        </w:tc>
        <w:tc>
          <w:tcPr>
            <w:tcW w:w="1590" w:type="pct"/>
            <w:tcBorders>
              <w:top w:val="nil"/>
              <w:left w:val="nil"/>
              <w:bottom w:val="single" w:sz="4" w:space="0" w:color="auto"/>
              <w:right w:val="single" w:sz="4" w:space="0" w:color="auto"/>
            </w:tcBorders>
            <w:shd w:val="clear" w:color="auto" w:fill="D9D9D9" w:themeFill="background1" w:themeFillShade="D9"/>
            <w:noWrap/>
            <w:vAlign w:val="bottom"/>
            <w:hideMark/>
          </w:tcPr>
          <w:p w14:paraId="0310CD51" w14:textId="77777777" w:rsidR="00B34A9C" w:rsidRPr="005D48DD" w:rsidRDefault="00B34A9C">
            <w:pPr>
              <w:pStyle w:val="GardinerCPInventoryTableText"/>
              <w:rPr>
                <w:rFonts w:ascii="Arial" w:hAnsi="Arial"/>
                <w:sz w:val="22"/>
                <w:szCs w:val="22"/>
              </w:rPr>
            </w:pPr>
            <w:r w:rsidRPr="005D48DD">
              <w:rPr>
                <w:rFonts w:ascii="Arial" w:hAnsi="Arial"/>
                <w:sz w:val="22"/>
                <w:szCs w:val="22"/>
              </w:rPr>
              <w:t>MAINE AVE</w:t>
            </w:r>
          </w:p>
        </w:tc>
        <w:tc>
          <w:tcPr>
            <w:tcW w:w="578" w:type="pct"/>
            <w:tcBorders>
              <w:top w:val="nil"/>
              <w:left w:val="nil"/>
              <w:bottom w:val="single" w:sz="4" w:space="0" w:color="auto"/>
              <w:right w:val="single" w:sz="4" w:space="0" w:color="auto"/>
            </w:tcBorders>
            <w:shd w:val="clear" w:color="auto" w:fill="D9D9D9" w:themeFill="background1" w:themeFillShade="D9"/>
            <w:noWrap/>
            <w:vAlign w:val="bottom"/>
            <w:hideMark/>
          </w:tcPr>
          <w:p w14:paraId="36A149DE" w14:textId="77777777" w:rsidR="00B34A9C" w:rsidRPr="005D48DD" w:rsidRDefault="00B34A9C">
            <w:pPr>
              <w:pStyle w:val="GardinerCPInventoryTableText"/>
              <w:rPr>
                <w:rFonts w:ascii="Arial" w:hAnsi="Arial"/>
                <w:sz w:val="22"/>
                <w:szCs w:val="22"/>
              </w:rPr>
            </w:pPr>
            <w:r w:rsidRPr="005D48DD">
              <w:rPr>
                <w:rFonts w:ascii="Arial" w:hAnsi="Arial"/>
                <w:sz w:val="22"/>
                <w:szCs w:val="22"/>
              </w:rPr>
              <w:t>MDOT</w:t>
            </w:r>
          </w:p>
        </w:tc>
        <w:tc>
          <w:tcPr>
            <w:tcW w:w="626" w:type="pct"/>
            <w:tcBorders>
              <w:top w:val="nil"/>
              <w:left w:val="nil"/>
              <w:bottom w:val="single" w:sz="4" w:space="0" w:color="auto"/>
              <w:right w:val="single" w:sz="4" w:space="0" w:color="auto"/>
            </w:tcBorders>
            <w:shd w:val="clear" w:color="auto" w:fill="D9D9D9" w:themeFill="background1" w:themeFillShade="D9"/>
            <w:noWrap/>
            <w:vAlign w:val="bottom"/>
            <w:hideMark/>
          </w:tcPr>
          <w:p w14:paraId="649BA601" w14:textId="77777777" w:rsidR="00B34A9C" w:rsidRPr="005D48DD" w:rsidRDefault="00B34A9C">
            <w:pPr>
              <w:pStyle w:val="GardinerCPInventoryTableText"/>
              <w:rPr>
                <w:rFonts w:ascii="Arial" w:hAnsi="Arial"/>
                <w:sz w:val="22"/>
                <w:szCs w:val="22"/>
              </w:rPr>
            </w:pPr>
            <w:r w:rsidRPr="005D48DD">
              <w:rPr>
                <w:rFonts w:ascii="Arial" w:hAnsi="Arial"/>
                <w:sz w:val="22"/>
                <w:szCs w:val="22"/>
              </w:rPr>
              <w:t>1933</w:t>
            </w:r>
          </w:p>
        </w:tc>
        <w:tc>
          <w:tcPr>
            <w:tcW w:w="722" w:type="pct"/>
            <w:tcBorders>
              <w:top w:val="nil"/>
              <w:left w:val="nil"/>
              <w:bottom w:val="single" w:sz="4" w:space="0" w:color="auto"/>
              <w:right w:val="single" w:sz="4" w:space="0" w:color="auto"/>
            </w:tcBorders>
            <w:shd w:val="clear" w:color="auto" w:fill="D9D9D9" w:themeFill="background1" w:themeFillShade="D9"/>
            <w:noWrap/>
            <w:vAlign w:val="bottom"/>
            <w:hideMark/>
          </w:tcPr>
          <w:p w14:paraId="423C6BB9" w14:textId="60E54187" w:rsidR="00B34A9C" w:rsidRPr="005D48DD" w:rsidRDefault="00B34A9C">
            <w:pPr>
              <w:pStyle w:val="GardinerCPInventoryTableText"/>
              <w:rPr>
                <w:rFonts w:ascii="Arial" w:hAnsi="Arial"/>
                <w:sz w:val="22"/>
                <w:szCs w:val="22"/>
              </w:rPr>
            </w:pPr>
            <w:r w:rsidRPr="005D48DD">
              <w:rPr>
                <w:rFonts w:ascii="Arial" w:hAnsi="Arial"/>
                <w:sz w:val="22"/>
                <w:szCs w:val="22"/>
              </w:rPr>
              <w:t>78</w:t>
            </w:r>
          </w:p>
        </w:tc>
        <w:tc>
          <w:tcPr>
            <w:tcW w:w="1005" w:type="pct"/>
            <w:tcBorders>
              <w:top w:val="single" w:sz="4" w:space="0" w:color="auto"/>
              <w:bottom w:val="single" w:sz="4" w:space="0" w:color="auto"/>
              <w:right w:val="single" w:sz="4" w:space="0" w:color="auto"/>
            </w:tcBorders>
            <w:shd w:val="clear" w:color="auto" w:fill="D9D9D9" w:themeFill="background1" w:themeFillShade="D9"/>
          </w:tcPr>
          <w:p w14:paraId="1E4375AB" w14:textId="005E1F76" w:rsidR="00B34A9C" w:rsidRPr="005D48DD" w:rsidRDefault="009240A8">
            <w:pPr>
              <w:pStyle w:val="GardinerCPInventoryTableText"/>
              <w:rPr>
                <w:rFonts w:ascii="Arial" w:hAnsi="Arial"/>
                <w:sz w:val="22"/>
                <w:szCs w:val="22"/>
              </w:rPr>
            </w:pPr>
            <w:r w:rsidRPr="005D48DD">
              <w:rPr>
                <w:rFonts w:ascii="Arial" w:hAnsi="Arial"/>
                <w:sz w:val="22"/>
                <w:szCs w:val="22"/>
              </w:rPr>
              <w:t>5/8/2024</w:t>
            </w:r>
          </w:p>
        </w:tc>
      </w:tr>
      <w:tr w:rsidR="00B34A9C" w:rsidRPr="005D48DD" w14:paraId="5FC32785" w14:textId="66F825D9" w:rsidTr="00E3319F">
        <w:trPr>
          <w:trHeight w:val="300"/>
        </w:trPr>
        <w:tc>
          <w:tcPr>
            <w:tcW w:w="478" w:type="pct"/>
            <w:tcBorders>
              <w:top w:val="nil"/>
              <w:left w:val="single" w:sz="4" w:space="0" w:color="auto"/>
              <w:bottom w:val="single" w:sz="4" w:space="0" w:color="auto"/>
              <w:right w:val="single" w:sz="4" w:space="0" w:color="auto"/>
            </w:tcBorders>
            <w:noWrap/>
            <w:vAlign w:val="bottom"/>
            <w:hideMark/>
          </w:tcPr>
          <w:p w14:paraId="7215509F" w14:textId="161E9D07" w:rsidR="00B34A9C" w:rsidRPr="005D48DD" w:rsidRDefault="00B34A9C">
            <w:pPr>
              <w:pStyle w:val="GardinerCPInventoryTableText"/>
              <w:rPr>
                <w:rFonts w:ascii="Arial" w:hAnsi="Arial"/>
                <w:sz w:val="22"/>
                <w:szCs w:val="22"/>
              </w:rPr>
            </w:pPr>
            <w:r w:rsidRPr="005D48DD">
              <w:rPr>
                <w:rFonts w:ascii="Arial" w:hAnsi="Arial"/>
                <w:sz w:val="22"/>
                <w:szCs w:val="22"/>
              </w:rPr>
              <w:t>0167</w:t>
            </w:r>
          </w:p>
        </w:tc>
        <w:tc>
          <w:tcPr>
            <w:tcW w:w="1590" w:type="pct"/>
            <w:tcBorders>
              <w:top w:val="nil"/>
              <w:left w:val="nil"/>
              <w:bottom w:val="single" w:sz="4" w:space="0" w:color="auto"/>
              <w:right w:val="single" w:sz="4" w:space="0" w:color="auto"/>
            </w:tcBorders>
            <w:noWrap/>
            <w:vAlign w:val="bottom"/>
            <w:hideMark/>
          </w:tcPr>
          <w:p w14:paraId="36C2D282" w14:textId="77777777" w:rsidR="00B34A9C" w:rsidRPr="005D48DD" w:rsidRDefault="00B34A9C">
            <w:pPr>
              <w:pStyle w:val="GardinerCPInventoryTableText"/>
              <w:rPr>
                <w:rFonts w:ascii="Arial" w:hAnsi="Arial"/>
                <w:sz w:val="22"/>
                <w:szCs w:val="22"/>
              </w:rPr>
            </w:pPr>
            <w:r w:rsidRPr="005D48DD">
              <w:rPr>
                <w:rFonts w:ascii="Arial" w:hAnsi="Arial"/>
                <w:sz w:val="22"/>
                <w:szCs w:val="22"/>
              </w:rPr>
              <w:t>MAINE AVE / MCRR</w:t>
            </w:r>
          </w:p>
        </w:tc>
        <w:tc>
          <w:tcPr>
            <w:tcW w:w="578" w:type="pct"/>
            <w:tcBorders>
              <w:top w:val="nil"/>
              <w:left w:val="nil"/>
              <w:bottom w:val="single" w:sz="4" w:space="0" w:color="auto"/>
              <w:right w:val="single" w:sz="4" w:space="0" w:color="auto"/>
            </w:tcBorders>
            <w:noWrap/>
            <w:vAlign w:val="bottom"/>
            <w:hideMark/>
          </w:tcPr>
          <w:p w14:paraId="6B128AAF" w14:textId="77777777" w:rsidR="00B34A9C" w:rsidRPr="005D48DD" w:rsidRDefault="00B34A9C">
            <w:pPr>
              <w:pStyle w:val="GardinerCPInventoryTableText"/>
              <w:rPr>
                <w:rFonts w:ascii="Arial" w:hAnsi="Arial"/>
                <w:sz w:val="22"/>
                <w:szCs w:val="22"/>
              </w:rPr>
            </w:pPr>
            <w:r w:rsidRPr="005D48DD">
              <w:rPr>
                <w:rFonts w:ascii="Arial" w:hAnsi="Arial"/>
                <w:sz w:val="22"/>
                <w:szCs w:val="22"/>
              </w:rPr>
              <w:t>MDOT</w:t>
            </w:r>
          </w:p>
        </w:tc>
        <w:tc>
          <w:tcPr>
            <w:tcW w:w="626" w:type="pct"/>
            <w:tcBorders>
              <w:top w:val="nil"/>
              <w:left w:val="nil"/>
              <w:bottom w:val="single" w:sz="4" w:space="0" w:color="auto"/>
              <w:right w:val="single" w:sz="4" w:space="0" w:color="auto"/>
            </w:tcBorders>
            <w:noWrap/>
            <w:vAlign w:val="bottom"/>
            <w:hideMark/>
          </w:tcPr>
          <w:p w14:paraId="415F4406" w14:textId="77777777" w:rsidR="00B34A9C" w:rsidRPr="005D48DD" w:rsidRDefault="00B34A9C">
            <w:pPr>
              <w:pStyle w:val="GardinerCPInventoryTableText"/>
              <w:rPr>
                <w:rFonts w:ascii="Arial" w:hAnsi="Arial"/>
                <w:sz w:val="22"/>
                <w:szCs w:val="22"/>
              </w:rPr>
            </w:pPr>
            <w:r w:rsidRPr="005D48DD">
              <w:rPr>
                <w:rFonts w:ascii="Arial" w:hAnsi="Arial"/>
                <w:sz w:val="22"/>
                <w:szCs w:val="22"/>
              </w:rPr>
              <w:t>1980</w:t>
            </w:r>
          </w:p>
        </w:tc>
        <w:tc>
          <w:tcPr>
            <w:tcW w:w="722" w:type="pct"/>
            <w:tcBorders>
              <w:top w:val="nil"/>
              <w:left w:val="nil"/>
              <w:bottom w:val="single" w:sz="4" w:space="0" w:color="auto"/>
              <w:right w:val="single" w:sz="4" w:space="0" w:color="auto"/>
            </w:tcBorders>
            <w:noWrap/>
            <w:vAlign w:val="bottom"/>
            <w:hideMark/>
          </w:tcPr>
          <w:p w14:paraId="7EC17C1C" w14:textId="13C69EC5" w:rsidR="00B34A9C" w:rsidRPr="005D48DD" w:rsidRDefault="00B34A9C">
            <w:pPr>
              <w:pStyle w:val="GardinerCPInventoryTableText"/>
              <w:rPr>
                <w:rFonts w:ascii="Arial" w:hAnsi="Arial"/>
                <w:sz w:val="22"/>
                <w:szCs w:val="22"/>
              </w:rPr>
            </w:pPr>
            <w:r w:rsidRPr="005D48DD">
              <w:rPr>
                <w:rFonts w:ascii="Arial" w:hAnsi="Arial"/>
                <w:sz w:val="22"/>
                <w:szCs w:val="22"/>
              </w:rPr>
              <w:t>97</w:t>
            </w:r>
          </w:p>
        </w:tc>
        <w:tc>
          <w:tcPr>
            <w:tcW w:w="1005" w:type="pct"/>
            <w:tcBorders>
              <w:top w:val="single" w:sz="4" w:space="0" w:color="auto"/>
              <w:bottom w:val="single" w:sz="4" w:space="0" w:color="auto"/>
              <w:right w:val="single" w:sz="4" w:space="0" w:color="auto"/>
            </w:tcBorders>
          </w:tcPr>
          <w:p w14:paraId="58D0D24B" w14:textId="3AF12FF9" w:rsidR="00B34A9C" w:rsidRPr="005D48DD" w:rsidRDefault="009240A8">
            <w:pPr>
              <w:pStyle w:val="GardinerCPInventoryTableText"/>
              <w:rPr>
                <w:rFonts w:ascii="Arial" w:hAnsi="Arial"/>
                <w:sz w:val="22"/>
                <w:szCs w:val="22"/>
              </w:rPr>
            </w:pPr>
            <w:r w:rsidRPr="005D48DD">
              <w:rPr>
                <w:rFonts w:ascii="Arial" w:hAnsi="Arial"/>
                <w:sz w:val="22"/>
                <w:szCs w:val="22"/>
              </w:rPr>
              <w:t>7/17/2024</w:t>
            </w:r>
          </w:p>
        </w:tc>
      </w:tr>
      <w:tr w:rsidR="00B34A9C" w:rsidRPr="005D48DD" w14:paraId="04CEA7BC" w14:textId="62B2A10E" w:rsidTr="00E3319F">
        <w:trPr>
          <w:trHeight w:val="300"/>
        </w:trPr>
        <w:tc>
          <w:tcPr>
            <w:tcW w:w="478"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3889CC22" w14:textId="6229749B" w:rsidR="00B34A9C" w:rsidRPr="005D48DD" w:rsidRDefault="00B34A9C">
            <w:pPr>
              <w:pStyle w:val="GardinerCPInventoryTableText"/>
              <w:rPr>
                <w:rFonts w:ascii="Arial" w:hAnsi="Arial"/>
                <w:sz w:val="22"/>
                <w:szCs w:val="22"/>
              </w:rPr>
            </w:pPr>
            <w:r w:rsidRPr="005D48DD">
              <w:rPr>
                <w:rFonts w:ascii="Arial" w:hAnsi="Arial"/>
                <w:sz w:val="22"/>
                <w:szCs w:val="22"/>
              </w:rPr>
              <w:t>2304</w:t>
            </w:r>
          </w:p>
        </w:tc>
        <w:tc>
          <w:tcPr>
            <w:tcW w:w="1590"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1968FC96" w14:textId="61B05D05" w:rsidR="00B34A9C" w:rsidRPr="005D48DD" w:rsidRDefault="00675B92" w:rsidP="00675B92">
            <w:pPr>
              <w:pStyle w:val="GardinerCPInventoryTableText"/>
              <w:jc w:val="left"/>
              <w:rPr>
                <w:rFonts w:ascii="Arial" w:hAnsi="Arial"/>
                <w:sz w:val="22"/>
                <w:szCs w:val="22"/>
              </w:rPr>
            </w:pPr>
            <w:r w:rsidRPr="005D48DD">
              <w:rPr>
                <w:rFonts w:ascii="Arial" w:hAnsi="Arial"/>
                <w:sz w:val="22"/>
                <w:szCs w:val="22"/>
              </w:rPr>
              <w:t>PEARL HARBOR REMEMBRANCE</w:t>
            </w:r>
          </w:p>
        </w:tc>
        <w:tc>
          <w:tcPr>
            <w:tcW w:w="578"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6BAEBDDD" w14:textId="4C089F1D" w:rsidR="00B34A9C" w:rsidRPr="005D48DD" w:rsidRDefault="00B34A9C">
            <w:pPr>
              <w:pStyle w:val="GardinerCPInventoryTableText"/>
              <w:rPr>
                <w:rFonts w:ascii="Arial" w:hAnsi="Arial"/>
                <w:sz w:val="22"/>
                <w:szCs w:val="22"/>
              </w:rPr>
            </w:pPr>
            <w:r w:rsidRPr="005D48DD">
              <w:rPr>
                <w:rFonts w:ascii="Arial" w:hAnsi="Arial"/>
                <w:sz w:val="22"/>
                <w:szCs w:val="22"/>
              </w:rPr>
              <w:t>MDOT</w:t>
            </w:r>
          </w:p>
        </w:tc>
        <w:tc>
          <w:tcPr>
            <w:tcW w:w="626"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29B6AA0B" w14:textId="440EBD21" w:rsidR="00B34A9C" w:rsidRPr="005D48DD" w:rsidRDefault="00B34A9C">
            <w:pPr>
              <w:pStyle w:val="GardinerCPInventoryTableText"/>
              <w:rPr>
                <w:rFonts w:ascii="Arial" w:hAnsi="Arial"/>
                <w:sz w:val="22"/>
                <w:szCs w:val="22"/>
              </w:rPr>
            </w:pPr>
            <w:r w:rsidRPr="005D48DD">
              <w:rPr>
                <w:rFonts w:ascii="Arial" w:hAnsi="Arial"/>
                <w:sz w:val="22"/>
                <w:szCs w:val="22"/>
              </w:rPr>
              <w:t>1980</w:t>
            </w:r>
          </w:p>
        </w:tc>
        <w:tc>
          <w:tcPr>
            <w:tcW w:w="722"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5FA62B0E" w14:textId="29BEF17E" w:rsidR="00B34A9C" w:rsidRPr="005D48DD" w:rsidRDefault="00B34A9C">
            <w:pPr>
              <w:pStyle w:val="GardinerCPInventoryTableText"/>
              <w:rPr>
                <w:rFonts w:ascii="Arial" w:hAnsi="Arial"/>
                <w:sz w:val="22"/>
                <w:szCs w:val="22"/>
              </w:rPr>
            </w:pPr>
            <w:r w:rsidRPr="005D48DD">
              <w:rPr>
                <w:rFonts w:ascii="Arial" w:hAnsi="Arial"/>
                <w:sz w:val="22"/>
                <w:szCs w:val="22"/>
              </w:rPr>
              <w:t>84.7</w:t>
            </w:r>
          </w:p>
        </w:tc>
        <w:tc>
          <w:tcPr>
            <w:tcW w:w="1005" w:type="pct"/>
            <w:tcBorders>
              <w:top w:val="single" w:sz="4" w:space="0" w:color="auto"/>
              <w:bottom w:val="single" w:sz="4" w:space="0" w:color="auto"/>
              <w:right w:val="single" w:sz="4" w:space="0" w:color="auto"/>
            </w:tcBorders>
            <w:shd w:val="clear" w:color="auto" w:fill="D9D9D9" w:themeFill="background1" w:themeFillShade="D9"/>
          </w:tcPr>
          <w:p w14:paraId="79D98008" w14:textId="1CB71A39" w:rsidR="00B34A9C" w:rsidRPr="005D48DD" w:rsidRDefault="009A120D">
            <w:pPr>
              <w:pStyle w:val="GardinerCPInventoryTableText"/>
              <w:rPr>
                <w:rFonts w:ascii="Arial" w:hAnsi="Arial"/>
                <w:sz w:val="22"/>
                <w:szCs w:val="22"/>
              </w:rPr>
            </w:pPr>
            <w:r w:rsidRPr="005D48DD">
              <w:rPr>
                <w:rFonts w:ascii="Arial" w:hAnsi="Arial"/>
                <w:sz w:val="22"/>
                <w:szCs w:val="22"/>
              </w:rPr>
              <w:t>6/4/2024</w:t>
            </w:r>
          </w:p>
        </w:tc>
      </w:tr>
    </w:tbl>
    <w:p w14:paraId="5CD00224" w14:textId="77777777" w:rsidR="00E47238" w:rsidRPr="005D48DD" w:rsidRDefault="00E47238" w:rsidP="00E47238">
      <w:pPr>
        <w:pStyle w:val="GardinerCPTableSourceII"/>
        <w:rPr>
          <w:rFonts w:ascii="Arial" w:hAnsi="Arial" w:cs="Arial"/>
          <w:sz w:val="20"/>
          <w:szCs w:val="20"/>
        </w:rPr>
      </w:pPr>
      <w:r w:rsidRPr="005D48DD">
        <w:rPr>
          <w:rFonts w:ascii="Arial" w:hAnsi="Arial" w:cs="Arial"/>
          <w:sz w:val="20"/>
          <w:szCs w:val="20"/>
        </w:rPr>
        <w:t>Source: Maine DOT</w:t>
      </w:r>
    </w:p>
    <w:p w14:paraId="3190DA25" w14:textId="77777777" w:rsidR="00E47238" w:rsidRPr="005D48DD" w:rsidRDefault="00E47238" w:rsidP="00E47238">
      <w:pPr>
        <w:rPr>
          <w:rFonts w:ascii="Arial" w:hAnsi="Arial"/>
          <w:bCs/>
          <w:sz w:val="24"/>
          <w:szCs w:val="24"/>
        </w:rPr>
      </w:pPr>
    </w:p>
    <w:p w14:paraId="2CAB1FC1" w14:textId="77777777" w:rsidR="00E47238" w:rsidRPr="005D48DD" w:rsidRDefault="00E47238" w:rsidP="00E47238">
      <w:pPr>
        <w:pStyle w:val="Heading3"/>
        <w:rPr>
          <w:rFonts w:ascii="Arial" w:hAnsi="Arial" w:cs="Arial"/>
        </w:rPr>
      </w:pPr>
      <w:r w:rsidRPr="005D48DD">
        <w:rPr>
          <w:rFonts w:ascii="Arial" w:hAnsi="Arial" w:cs="Arial"/>
        </w:rPr>
        <w:t>Traffic Volumes</w:t>
      </w:r>
    </w:p>
    <w:p w14:paraId="5EEA5DBD" w14:textId="77777777" w:rsidR="001C0430" w:rsidRPr="005D48DD" w:rsidRDefault="001C0430" w:rsidP="001C0430"/>
    <w:p w14:paraId="3BEDF1F3" w14:textId="77777777" w:rsidR="00E47238" w:rsidRPr="005D48DD" w:rsidRDefault="00E47238" w:rsidP="00E47238">
      <w:pPr>
        <w:pStyle w:val="Heading4"/>
        <w:rPr>
          <w:rFonts w:ascii="Arial" w:hAnsi="Arial" w:cs="Arial"/>
          <w:sz w:val="24"/>
          <w:szCs w:val="24"/>
        </w:rPr>
      </w:pPr>
      <w:r w:rsidRPr="005D48DD">
        <w:rPr>
          <w:rFonts w:ascii="Arial" w:hAnsi="Arial" w:cs="Arial"/>
          <w:sz w:val="24"/>
          <w:szCs w:val="24"/>
        </w:rPr>
        <w:lastRenderedPageBreak/>
        <w:t>Traffic Counts</w:t>
      </w:r>
    </w:p>
    <w:p w14:paraId="3267D204" w14:textId="28CC5682" w:rsidR="00E47238" w:rsidRPr="005D48DD" w:rsidRDefault="7CC5BD66" w:rsidP="00E47238">
      <w:pPr>
        <w:rPr>
          <w:rFonts w:ascii="Arial" w:hAnsi="Arial"/>
          <w:sz w:val="24"/>
          <w:szCs w:val="24"/>
        </w:rPr>
      </w:pPr>
      <w:r w:rsidRPr="7CC5BD66">
        <w:rPr>
          <w:rFonts w:ascii="Arial" w:hAnsi="Arial"/>
          <w:sz w:val="24"/>
          <w:szCs w:val="24"/>
        </w:rPr>
        <w:t>Besides the interstate</w:t>
      </w:r>
      <w:bookmarkStart w:id="9" w:name="_Int_mYapbJhC"/>
      <w:r w:rsidRPr="7CC5BD66">
        <w:rPr>
          <w:rFonts w:ascii="Arial" w:hAnsi="Arial"/>
          <w:sz w:val="24"/>
          <w:szCs w:val="24"/>
        </w:rPr>
        <w:t>, only</w:t>
      </w:r>
      <w:bookmarkEnd w:id="9"/>
      <w:r w:rsidRPr="7CC5BD66">
        <w:rPr>
          <w:rFonts w:ascii="Arial" w:hAnsi="Arial"/>
          <w:sz w:val="24"/>
          <w:szCs w:val="24"/>
        </w:rPr>
        <w:t xml:space="preserve"> Brunswick Ave/Bridge Street sees more than 10,000 cars per day in Gardiner (Table 3).</w:t>
      </w:r>
    </w:p>
    <w:p w14:paraId="0E83ECF9" w14:textId="77777777" w:rsidR="00A62DE9" w:rsidRPr="005D48DD" w:rsidRDefault="00A62DE9" w:rsidP="00E47238">
      <w:pPr>
        <w:rPr>
          <w:rFonts w:ascii="Arial" w:hAnsi="Arial"/>
          <w:sz w:val="24"/>
          <w:szCs w:val="24"/>
        </w:rPr>
      </w:pPr>
    </w:p>
    <w:p w14:paraId="78473D09" w14:textId="3A613E1F" w:rsidR="00A62DE9" w:rsidRPr="005D48DD" w:rsidRDefault="00FF1710" w:rsidP="00E47238">
      <w:pPr>
        <w:rPr>
          <w:rFonts w:ascii="Arial" w:hAnsi="Arial"/>
          <w:b/>
          <w:bCs/>
          <w:sz w:val="24"/>
          <w:szCs w:val="24"/>
        </w:rPr>
      </w:pPr>
      <w:r w:rsidRPr="005D48DD">
        <w:rPr>
          <w:rFonts w:ascii="Arial" w:hAnsi="Arial"/>
          <w:b/>
          <w:bCs/>
          <w:sz w:val="24"/>
          <w:szCs w:val="24"/>
        </w:rPr>
        <w:t>Table 3: Annual Average Daily Traffic Counts</w:t>
      </w:r>
    </w:p>
    <w:tbl>
      <w:tblPr>
        <w:tblStyle w:val="TableGrid"/>
        <w:tblW w:w="0" w:type="auto"/>
        <w:tblLook w:val="04A0" w:firstRow="1" w:lastRow="0" w:firstColumn="1" w:lastColumn="0" w:noHBand="0" w:noVBand="1"/>
      </w:tblPr>
      <w:tblGrid>
        <w:gridCol w:w="1272"/>
        <w:gridCol w:w="3084"/>
        <w:gridCol w:w="994"/>
        <w:gridCol w:w="994"/>
        <w:gridCol w:w="1018"/>
        <w:gridCol w:w="994"/>
        <w:gridCol w:w="994"/>
      </w:tblGrid>
      <w:tr w:rsidR="001A6B3B" w:rsidRPr="005D48DD" w14:paraId="7ACBE9FC" w14:textId="77777777" w:rsidTr="00ED3D53">
        <w:trPr>
          <w:trHeight w:val="300"/>
        </w:trPr>
        <w:tc>
          <w:tcPr>
            <w:tcW w:w="1272" w:type="dxa"/>
            <w:shd w:val="clear" w:color="auto" w:fill="1F3864" w:themeFill="accent1" w:themeFillShade="80"/>
            <w:hideMark/>
          </w:tcPr>
          <w:p w14:paraId="55E0718E" w14:textId="77777777" w:rsidR="001A6B3B" w:rsidRPr="005D48DD" w:rsidRDefault="001A6B3B" w:rsidP="001A6B3B">
            <w:pPr>
              <w:ind w:left="-120" w:firstLine="120"/>
              <w:jc w:val="left"/>
              <w:rPr>
                <w:rFonts w:ascii="Arial" w:eastAsia="Times New Roman" w:hAnsi="Arial"/>
                <w:b/>
                <w:bCs/>
                <w:szCs w:val="20"/>
              </w:rPr>
            </w:pPr>
            <w:r w:rsidRPr="005D48DD">
              <w:rPr>
                <w:rFonts w:ascii="Arial" w:eastAsia="Times New Roman" w:hAnsi="Arial"/>
                <w:b/>
                <w:bCs/>
                <w:szCs w:val="20"/>
              </w:rPr>
              <w:t>TOWN</w:t>
            </w:r>
          </w:p>
        </w:tc>
        <w:tc>
          <w:tcPr>
            <w:tcW w:w="3223" w:type="dxa"/>
            <w:shd w:val="clear" w:color="auto" w:fill="1F3864" w:themeFill="accent1" w:themeFillShade="80"/>
            <w:hideMark/>
          </w:tcPr>
          <w:p w14:paraId="1E712AFB" w14:textId="77777777" w:rsidR="001A6B3B" w:rsidRPr="005D48DD" w:rsidRDefault="001A6B3B" w:rsidP="001A6B3B">
            <w:pPr>
              <w:jc w:val="left"/>
              <w:rPr>
                <w:rFonts w:ascii="Arial" w:eastAsia="Times New Roman" w:hAnsi="Arial"/>
                <w:b/>
                <w:bCs/>
                <w:szCs w:val="20"/>
              </w:rPr>
            </w:pPr>
            <w:r w:rsidRPr="005D48DD">
              <w:rPr>
                <w:rFonts w:ascii="Arial" w:eastAsia="Times New Roman" w:hAnsi="Arial"/>
                <w:b/>
                <w:bCs/>
                <w:szCs w:val="20"/>
              </w:rPr>
              <w:t>LOCATION</w:t>
            </w:r>
          </w:p>
        </w:tc>
        <w:tc>
          <w:tcPr>
            <w:tcW w:w="900" w:type="dxa"/>
            <w:shd w:val="clear" w:color="auto" w:fill="1F3864" w:themeFill="accent1" w:themeFillShade="80"/>
            <w:hideMark/>
          </w:tcPr>
          <w:p w14:paraId="768AA337" w14:textId="77777777" w:rsidR="001A6B3B" w:rsidRPr="005D48DD" w:rsidRDefault="001A6B3B" w:rsidP="001A6B3B">
            <w:pPr>
              <w:jc w:val="right"/>
              <w:rPr>
                <w:rFonts w:ascii="Arial" w:eastAsia="Times New Roman" w:hAnsi="Arial"/>
                <w:b/>
                <w:bCs/>
                <w:szCs w:val="20"/>
              </w:rPr>
            </w:pPr>
            <w:r w:rsidRPr="005D48DD">
              <w:rPr>
                <w:rFonts w:ascii="Arial" w:eastAsia="Times New Roman" w:hAnsi="Arial"/>
                <w:b/>
                <w:bCs/>
                <w:szCs w:val="20"/>
              </w:rPr>
              <w:t>AADT19</w:t>
            </w:r>
          </w:p>
        </w:tc>
        <w:tc>
          <w:tcPr>
            <w:tcW w:w="990" w:type="dxa"/>
            <w:shd w:val="clear" w:color="auto" w:fill="1F3864" w:themeFill="accent1" w:themeFillShade="80"/>
            <w:hideMark/>
          </w:tcPr>
          <w:p w14:paraId="3FA4727C" w14:textId="77777777" w:rsidR="001A6B3B" w:rsidRPr="005D48DD" w:rsidRDefault="001A6B3B" w:rsidP="001A6B3B">
            <w:pPr>
              <w:jc w:val="right"/>
              <w:rPr>
                <w:rFonts w:ascii="Arial" w:eastAsia="Times New Roman" w:hAnsi="Arial"/>
                <w:b/>
                <w:bCs/>
                <w:szCs w:val="20"/>
              </w:rPr>
            </w:pPr>
            <w:r w:rsidRPr="005D48DD">
              <w:rPr>
                <w:rFonts w:ascii="Arial" w:eastAsia="Times New Roman" w:hAnsi="Arial"/>
                <w:b/>
                <w:bCs/>
                <w:szCs w:val="20"/>
              </w:rPr>
              <w:t>AADT20</w:t>
            </w:r>
          </w:p>
        </w:tc>
        <w:tc>
          <w:tcPr>
            <w:tcW w:w="1021" w:type="dxa"/>
            <w:shd w:val="clear" w:color="auto" w:fill="1F3864" w:themeFill="accent1" w:themeFillShade="80"/>
            <w:hideMark/>
          </w:tcPr>
          <w:p w14:paraId="22C8E27B" w14:textId="77777777" w:rsidR="001A6B3B" w:rsidRPr="005D48DD" w:rsidRDefault="001A6B3B" w:rsidP="001A6B3B">
            <w:pPr>
              <w:jc w:val="right"/>
              <w:rPr>
                <w:rFonts w:ascii="Arial" w:eastAsia="Times New Roman" w:hAnsi="Arial"/>
                <w:b/>
                <w:bCs/>
                <w:szCs w:val="20"/>
              </w:rPr>
            </w:pPr>
            <w:r w:rsidRPr="005D48DD">
              <w:rPr>
                <w:rFonts w:ascii="Arial" w:eastAsia="Times New Roman" w:hAnsi="Arial"/>
                <w:b/>
                <w:bCs/>
                <w:szCs w:val="20"/>
              </w:rPr>
              <w:t>AADT21</w:t>
            </w:r>
          </w:p>
        </w:tc>
        <w:tc>
          <w:tcPr>
            <w:tcW w:w="972" w:type="dxa"/>
            <w:shd w:val="clear" w:color="auto" w:fill="1F3864" w:themeFill="accent1" w:themeFillShade="80"/>
            <w:hideMark/>
          </w:tcPr>
          <w:p w14:paraId="0FA53D96" w14:textId="77777777" w:rsidR="001A6B3B" w:rsidRPr="005D48DD" w:rsidRDefault="001A6B3B" w:rsidP="001A6B3B">
            <w:pPr>
              <w:jc w:val="right"/>
              <w:rPr>
                <w:rFonts w:ascii="Arial" w:eastAsia="Times New Roman" w:hAnsi="Arial"/>
                <w:b/>
                <w:bCs/>
                <w:szCs w:val="20"/>
              </w:rPr>
            </w:pPr>
            <w:r w:rsidRPr="005D48DD">
              <w:rPr>
                <w:rFonts w:ascii="Arial" w:eastAsia="Times New Roman" w:hAnsi="Arial"/>
                <w:b/>
                <w:bCs/>
                <w:szCs w:val="20"/>
              </w:rPr>
              <w:t>AADT22</w:t>
            </w:r>
          </w:p>
        </w:tc>
        <w:tc>
          <w:tcPr>
            <w:tcW w:w="972" w:type="dxa"/>
            <w:shd w:val="clear" w:color="auto" w:fill="1F3864" w:themeFill="accent1" w:themeFillShade="80"/>
            <w:hideMark/>
          </w:tcPr>
          <w:p w14:paraId="5138601C" w14:textId="77777777" w:rsidR="001A6B3B" w:rsidRPr="005D48DD" w:rsidRDefault="001A6B3B" w:rsidP="001A6B3B">
            <w:pPr>
              <w:jc w:val="right"/>
              <w:rPr>
                <w:rFonts w:ascii="Arial" w:eastAsia="Times New Roman" w:hAnsi="Arial"/>
                <w:b/>
                <w:bCs/>
                <w:szCs w:val="20"/>
              </w:rPr>
            </w:pPr>
            <w:r w:rsidRPr="005D48DD">
              <w:rPr>
                <w:rFonts w:ascii="Arial" w:eastAsia="Times New Roman" w:hAnsi="Arial"/>
                <w:b/>
                <w:bCs/>
                <w:szCs w:val="20"/>
              </w:rPr>
              <w:t>AADT23</w:t>
            </w:r>
          </w:p>
        </w:tc>
      </w:tr>
      <w:tr w:rsidR="001A6B3B" w:rsidRPr="005D48DD" w14:paraId="416CEAB9" w14:textId="77777777" w:rsidTr="00734A42">
        <w:trPr>
          <w:trHeight w:val="225"/>
        </w:trPr>
        <w:tc>
          <w:tcPr>
            <w:tcW w:w="1272" w:type="dxa"/>
            <w:hideMark/>
          </w:tcPr>
          <w:p w14:paraId="7BDC6440" w14:textId="77777777" w:rsidR="001A6B3B" w:rsidRPr="005D48DD" w:rsidRDefault="001A6B3B" w:rsidP="001A6B3B">
            <w:pPr>
              <w:ind w:left="-120" w:firstLine="120"/>
              <w:jc w:val="left"/>
              <w:rPr>
                <w:rFonts w:ascii="Arial" w:eastAsia="Times New Roman" w:hAnsi="Arial"/>
                <w:szCs w:val="20"/>
              </w:rPr>
            </w:pPr>
            <w:r w:rsidRPr="005D48DD">
              <w:rPr>
                <w:rFonts w:ascii="Arial" w:eastAsia="Times New Roman" w:hAnsi="Arial"/>
                <w:szCs w:val="20"/>
              </w:rPr>
              <w:t>GARDINER</w:t>
            </w:r>
          </w:p>
        </w:tc>
        <w:tc>
          <w:tcPr>
            <w:tcW w:w="3223" w:type="dxa"/>
            <w:hideMark/>
          </w:tcPr>
          <w:p w14:paraId="50FEE741" w14:textId="77777777" w:rsidR="001A6B3B" w:rsidRPr="005D48DD" w:rsidRDefault="001A6B3B" w:rsidP="001A6B3B">
            <w:pPr>
              <w:jc w:val="left"/>
              <w:rPr>
                <w:rFonts w:ascii="Arial" w:eastAsia="Times New Roman" w:hAnsi="Arial"/>
                <w:szCs w:val="20"/>
              </w:rPr>
            </w:pPr>
            <w:r w:rsidRPr="005D48DD">
              <w:rPr>
                <w:rFonts w:ascii="Arial" w:eastAsia="Times New Roman" w:hAnsi="Arial"/>
                <w:szCs w:val="20"/>
              </w:rPr>
              <w:t>I-295 (NB) N/O OFF RAMP TO US 201</w:t>
            </w:r>
          </w:p>
        </w:tc>
        <w:tc>
          <w:tcPr>
            <w:tcW w:w="900" w:type="dxa"/>
            <w:noWrap/>
            <w:hideMark/>
          </w:tcPr>
          <w:p w14:paraId="5DFA9A21" w14:textId="77777777" w:rsidR="001A6B3B" w:rsidRPr="005D48DD" w:rsidRDefault="001A6B3B" w:rsidP="001A6B3B">
            <w:pPr>
              <w:jc w:val="right"/>
              <w:rPr>
                <w:rFonts w:ascii="Arial" w:eastAsia="Times New Roman" w:hAnsi="Arial"/>
                <w:color w:val="000000"/>
                <w:szCs w:val="20"/>
              </w:rPr>
            </w:pPr>
            <w:r w:rsidRPr="005D48DD">
              <w:rPr>
                <w:rFonts w:ascii="Arial" w:eastAsia="Times New Roman" w:hAnsi="Arial"/>
                <w:color w:val="000000"/>
                <w:szCs w:val="20"/>
              </w:rPr>
              <w:t>12,790</w:t>
            </w:r>
          </w:p>
        </w:tc>
        <w:tc>
          <w:tcPr>
            <w:tcW w:w="990" w:type="dxa"/>
            <w:hideMark/>
          </w:tcPr>
          <w:p w14:paraId="71F7C4F1" w14:textId="77777777" w:rsidR="001A6B3B" w:rsidRPr="005D48DD" w:rsidRDefault="001A6B3B" w:rsidP="001A6B3B">
            <w:pPr>
              <w:jc w:val="right"/>
              <w:rPr>
                <w:rFonts w:ascii="Arial" w:eastAsia="Times New Roman" w:hAnsi="Arial"/>
                <w:szCs w:val="20"/>
              </w:rPr>
            </w:pPr>
            <w:r w:rsidRPr="005D48DD">
              <w:rPr>
                <w:rFonts w:ascii="Arial" w:eastAsia="Times New Roman" w:hAnsi="Arial"/>
                <w:szCs w:val="20"/>
              </w:rPr>
              <w:t>-</w:t>
            </w:r>
          </w:p>
        </w:tc>
        <w:tc>
          <w:tcPr>
            <w:tcW w:w="1021" w:type="dxa"/>
            <w:hideMark/>
          </w:tcPr>
          <w:p w14:paraId="494B5367" w14:textId="77777777" w:rsidR="001A6B3B" w:rsidRPr="005D48DD" w:rsidRDefault="001A6B3B" w:rsidP="001A6B3B">
            <w:pPr>
              <w:jc w:val="right"/>
              <w:rPr>
                <w:rFonts w:ascii="Arial" w:eastAsia="Times New Roman" w:hAnsi="Arial"/>
                <w:szCs w:val="20"/>
              </w:rPr>
            </w:pPr>
            <w:r w:rsidRPr="005D48DD">
              <w:rPr>
                <w:rFonts w:ascii="Arial" w:eastAsia="Times New Roman" w:hAnsi="Arial"/>
                <w:szCs w:val="20"/>
              </w:rPr>
              <w:t>-</w:t>
            </w:r>
          </w:p>
        </w:tc>
        <w:tc>
          <w:tcPr>
            <w:tcW w:w="972" w:type="dxa"/>
            <w:hideMark/>
          </w:tcPr>
          <w:p w14:paraId="69CB6803" w14:textId="77777777" w:rsidR="001A6B3B" w:rsidRPr="005D48DD" w:rsidRDefault="001A6B3B" w:rsidP="001A6B3B">
            <w:pPr>
              <w:jc w:val="right"/>
              <w:rPr>
                <w:rFonts w:ascii="Arial" w:eastAsia="Times New Roman" w:hAnsi="Arial"/>
                <w:szCs w:val="20"/>
              </w:rPr>
            </w:pPr>
            <w:r w:rsidRPr="005D48DD">
              <w:rPr>
                <w:rFonts w:ascii="Arial" w:eastAsia="Times New Roman" w:hAnsi="Arial"/>
                <w:szCs w:val="20"/>
              </w:rPr>
              <w:t>-</w:t>
            </w:r>
          </w:p>
        </w:tc>
        <w:tc>
          <w:tcPr>
            <w:tcW w:w="972" w:type="dxa"/>
            <w:hideMark/>
          </w:tcPr>
          <w:p w14:paraId="3B6233E0" w14:textId="77777777" w:rsidR="001A6B3B" w:rsidRPr="005D48DD" w:rsidRDefault="001A6B3B" w:rsidP="001A6B3B">
            <w:pPr>
              <w:jc w:val="right"/>
              <w:rPr>
                <w:rFonts w:ascii="Arial" w:eastAsia="Times New Roman" w:hAnsi="Arial"/>
                <w:szCs w:val="20"/>
              </w:rPr>
            </w:pPr>
            <w:r w:rsidRPr="005D48DD">
              <w:rPr>
                <w:rFonts w:ascii="Arial" w:eastAsia="Times New Roman" w:hAnsi="Arial"/>
                <w:szCs w:val="20"/>
              </w:rPr>
              <w:t>-</w:t>
            </w:r>
          </w:p>
        </w:tc>
      </w:tr>
      <w:tr w:rsidR="001A6B3B" w:rsidRPr="005D48DD" w14:paraId="59C2BD3B" w14:textId="77777777" w:rsidTr="00ED3D53">
        <w:trPr>
          <w:trHeight w:val="240"/>
        </w:trPr>
        <w:tc>
          <w:tcPr>
            <w:tcW w:w="1272" w:type="dxa"/>
            <w:shd w:val="clear" w:color="auto" w:fill="D9D9D9" w:themeFill="background1" w:themeFillShade="D9"/>
            <w:hideMark/>
          </w:tcPr>
          <w:p w14:paraId="0A758697" w14:textId="77777777" w:rsidR="001A6B3B" w:rsidRPr="005D48DD" w:rsidRDefault="001A6B3B" w:rsidP="001A6B3B">
            <w:pPr>
              <w:ind w:left="-120" w:firstLine="120"/>
              <w:jc w:val="left"/>
              <w:rPr>
                <w:rFonts w:ascii="Arial" w:eastAsia="Times New Roman" w:hAnsi="Arial"/>
                <w:szCs w:val="20"/>
              </w:rPr>
            </w:pPr>
            <w:r w:rsidRPr="005D48DD">
              <w:rPr>
                <w:rFonts w:ascii="Arial" w:eastAsia="Times New Roman" w:hAnsi="Arial"/>
                <w:szCs w:val="20"/>
              </w:rPr>
              <w:t>GARDINER</w:t>
            </w:r>
          </w:p>
        </w:tc>
        <w:tc>
          <w:tcPr>
            <w:tcW w:w="3223" w:type="dxa"/>
            <w:shd w:val="clear" w:color="auto" w:fill="D9D9D9" w:themeFill="background1" w:themeFillShade="D9"/>
            <w:hideMark/>
          </w:tcPr>
          <w:p w14:paraId="59B8F7FD" w14:textId="77777777" w:rsidR="001A6B3B" w:rsidRPr="005D48DD" w:rsidRDefault="001A6B3B" w:rsidP="001A6B3B">
            <w:pPr>
              <w:jc w:val="left"/>
              <w:rPr>
                <w:rFonts w:ascii="Arial" w:eastAsia="Times New Roman" w:hAnsi="Arial"/>
                <w:szCs w:val="20"/>
              </w:rPr>
            </w:pPr>
            <w:r w:rsidRPr="005D48DD">
              <w:rPr>
                <w:rFonts w:ascii="Arial" w:eastAsia="Times New Roman" w:hAnsi="Arial"/>
                <w:szCs w:val="20"/>
              </w:rPr>
              <w:t>I-295 (NB) S/O OFF RAMP TO US 201</w:t>
            </w:r>
          </w:p>
        </w:tc>
        <w:tc>
          <w:tcPr>
            <w:tcW w:w="900" w:type="dxa"/>
            <w:shd w:val="clear" w:color="auto" w:fill="D9D9D9" w:themeFill="background1" w:themeFillShade="D9"/>
            <w:noWrap/>
            <w:hideMark/>
          </w:tcPr>
          <w:p w14:paraId="280E9A66" w14:textId="77777777" w:rsidR="001A6B3B" w:rsidRPr="005D48DD" w:rsidRDefault="001A6B3B" w:rsidP="001A6B3B">
            <w:pPr>
              <w:jc w:val="right"/>
              <w:rPr>
                <w:rFonts w:ascii="Arial" w:eastAsia="Times New Roman" w:hAnsi="Arial"/>
                <w:color w:val="000000"/>
                <w:szCs w:val="20"/>
              </w:rPr>
            </w:pPr>
            <w:r w:rsidRPr="005D48DD">
              <w:rPr>
                <w:rFonts w:ascii="Arial" w:eastAsia="Times New Roman" w:hAnsi="Arial"/>
                <w:color w:val="000000"/>
                <w:szCs w:val="20"/>
              </w:rPr>
              <w:t>10,950</w:t>
            </w:r>
          </w:p>
        </w:tc>
        <w:tc>
          <w:tcPr>
            <w:tcW w:w="990" w:type="dxa"/>
            <w:shd w:val="clear" w:color="auto" w:fill="D9D9D9" w:themeFill="background1" w:themeFillShade="D9"/>
            <w:hideMark/>
          </w:tcPr>
          <w:p w14:paraId="53460DB3" w14:textId="77777777" w:rsidR="001A6B3B" w:rsidRPr="005D48DD" w:rsidRDefault="001A6B3B" w:rsidP="001A6B3B">
            <w:pPr>
              <w:jc w:val="right"/>
              <w:rPr>
                <w:rFonts w:ascii="Arial" w:eastAsia="Times New Roman" w:hAnsi="Arial"/>
                <w:szCs w:val="20"/>
              </w:rPr>
            </w:pPr>
            <w:r w:rsidRPr="005D48DD">
              <w:rPr>
                <w:rFonts w:ascii="Arial" w:eastAsia="Times New Roman" w:hAnsi="Arial"/>
                <w:szCs w:val="20"/>
              </w:rPr>
              <w:t>-</w:t>
            </w:r>
          </w:p>
        </w:tc>
        <w:tc>
          <w:tcPr>
            <w:tcW w:w="1021" w:type="dxa"/>
            <w:shd w:val="clear" w:color="auto" w:fill="D9D9D9" w:themeFill="background1" w:themeFillShade="D9"/>
            <w:hideMark/>
          </w:tcPr>
          <w:p w14:paraId="41887347" w14:textId="77777777" w:rsidR="001A6B3B" w:rsidRPr="005D48DD" w:rsidRDefault="001A6B3B" w:rsidP="001A6B3B">
            <w:pPr>
              <w:jc w:val="right"/>
              <w:rPr>
                <w:rFonts w:ascii="Arial" w:eastAsia="Times New Roman" w:hAnsi="Arial"/>
                <w:szCs w:val="20"/>
              </w:rPr>
            </w:pPr>
            <w:r w:rsidRPr="005D48DD">
              <w:rPr>
                <w:rFonts w:ascii="Arial" w:eastAsia="Times New Roman" w:hAnsi="Arial"/>
                <w:szCs w:val="20"/>
              </w:rPr>
              <w:t>-</w:t>
            </w:r>
          </w:p>
        </w:tc>
        <w:tc>
          <w:tcPr>
            <w:tcW w:w="972" w:type="dxa"/>
            <w:shd w:val="clear" w:color="auto" w:fill="D9D9D9" w:themeFill="background1" w:themeFillShade="D9"/>
            <w:hideMark/>
          </w:tcPr>
          <w:p w14:paraId="2ABB502C" w14:textId="77777777" w:rsidR="001A6B3B" w:rsidRPr="005D48DD" w:rsidRDefault="001A6B3B" w:rsidP="001A6B3B">
            <w:pPr>
              <w:jc w:val="right"/>
              <w:rPr>
                <w:rFonts w:ascii="Arial" w:eastAsia="Times New Roman" w:hAnsi="Arial"/>
                <w:szCs w:val="20"/>
              </w:rPr>
            </w:pPr>
            <w:r w:rsidRPr="005D48DD">
              <w:rPr>
                <w:rFonts w:ascii="Arial" w:eastAsia="Times New Roman" w:hAnsi="Arial"/>
                <w:szCs w:val="20"/>
              </w:rPr>
              <w:t>-</w:t>
            </w:r>
          </w:p>
        </w:tc>
        <w:tc>
          <w:tcPr>
            <w:tcW w:w="972" w:type="dxa"/>
            <w:shd w:val="clear" w:color="auto" w:fill="D9D9D9" w:themeFill="background1" w:themeFillShade="D9"/>
            <w:hideMark/>
          </w:tcPr>
          <w:p w14:paraId="6EFF789B" w14:textId="77777777" w:rsidR="001A6B3B" w:rsidRPr="005D48DD" w:rsidRDefault="001A6B3B" w:rsidP="001A6B3B">
            <w:pPr>
              <w:jc w:val="right"/>
              <w:rPr>
                <w:rFonts w:ascii="Arial" w:eastAsia="Times New Roman" w:hAnsi="Arial"/>
                <w:szCs w:val="20"/>
              </w:rPr>
            </w:pPr>
            <w:r w:rsidRPr="005D48DD">
              <w:rPr>
                <w:rFonts w:ascii="Arial" w:eastAsia="Times New Roman" w:hAnsi="Arial"/>
                <w:szCs w:val="20"/>
              </w:rPr>
              <w:t>-</w:t>
            </w:r>
          </w:p>
        </w:tc>
      </w:tr>
      <w:tr w:rsidR="00734A42" w:rsidRPr="005D48DD" w14:paraId="1A5C4686" w14:textId="77777777" w:rsidTr="00734A42">
        <w:trPr>
          <w:trHeight w:val="225"/>
        </w:trPr>
        <w:tc>
          <w:tcPr>
            <w:tcW w:w="1272" w:type="dxa"/>
            <w:hideMark/>
          </w:tcPr>
          <w:p w14:paraId="1EE26211" w14:textId="77777777" w:rsidR="001A6B3B" w:rsidRPr="005D48DD" w:rsidRDefault="001A6B3B" w:rsidP="001A6B3B">
            <w:pPr>
              <w:ind w:left="-120" w:firstLine="120"/>
              <w:jc w:val="left"/>
              <w:rPr>
                <w:rFonts w:ascii="Arial" w:eastAsia="Times New Roman" w:hAnsi="Arial"/>
                <w:szCs w:val="20"/>
              </w:rPr>
            </w:pPr>
            <w:r w:rsidRPr="005D48DD">
              <w:rPr>
                <w:rFonts w:ascii="Arial" w:eastAsia="Times New Roman" w:hAnsi="Arial"/>
                <w:szCs w:val="20"/>
              </w:rPr>
              <w:t>GARDINER</w:t>
            </w:r>
          </w:p>
        </w:tc>
        <w:tc>
          <w:tcPr>
            <w:tcW w:w="3223" w:type="dxa"/>
            <w:hideMark/>
          </w:tcPr>
          <w:p w14:paraId="6DD8F3A6" w14:textId="77777777" w:rsidR="001A6B3B" w:rsidRPr="005D48DD" w:rsidRDefault="001A6B3B" w:rsidP="001A6B3B">
            <w:pPr>
              <w:jc w:val="left"/>
              <w:rPr>
                <w:rFonts w:ascii="Arial" w:eastAsia="Times New Roman" w:hAnsi="Arial"/>
                <w:szCs w:val="20"/>
              </w:rPr>
            </w:pPr>
            <w:r w:rsidRPr="005D48DD">
              <w:rPr>
                <w:rFonts w:ascii="Arial" w:eastAsia="Times New Roman" w:hAnsi="Arial"/>
                <w:szCs w:val="20"/>
              </w:rPr>
              <w:t>I-295 (SB) S/O OFF RAMP TO US 201</w:t>
            </w:r>
          </w:p>
        </w:tc>
        <w:tc>
          <w:tcPr>
            <w:tcW w:w="900" w:type="dxa"/>
            <w:noWrap/>
            <w:hideMark/>
          </w:tcPr>
          <w:p w14:paraId="37082077" w14:textId="77777777" w:rsidR="001A6B3B" w:rsidRPr="005D48DD" w:rsidRDefault="001A6B3B" w:rsidP="001A6B3B">
            <w:pPr>
              <w:jc w:val="right"/>
              <w:rPr>
                <w:rFonts w:ascii="Arial" w:eastAsia="Times New Roman" w:hAnsi="Arial"/>
                <w:color w:val="000000"/>
                <w:szCs w:val="20"/>
              </w:rPr>
            </w:pPr>
            <w:r w:rsidRPr="005D48DD">
              <w:rPr>
                <w:rFonts w:ascii="Arial" w:eastAsia="Times New Roman" w:hAnsi="Arial"/>
                <w:color w:val="000000"/>
                <w:szCs w:val="20"/>
              </w:rPr>
              <w:t>10,770</w:t>
            </w:r>
          </w:p>
        </w:tc>
        <w:tc>
          <w:tcPr>
            <w:tcW w:w="990" w:type="dxa"/>
            <w:hideMark/>
          </w:tcPr>
          <w:p w14:paraId="4DD24421" w14:textId="77777777" w:rsidR="001A6B3B" w:rsidRPr="005D48DD" w:rsidRDefault="001A6B3B" w:rsidP="001A6B3B">
            <w:pPr>
              <w:jc w:val="right"/>
              <w:rPr>
                <w:rFonts w:ascii="Arial" w:eastAsia="Times New Roman" w:hAnsi="Arial"/>
                <w:szCs w:val="20"/>
              </w:rPr>
            </w:pPr>
            <w:r w:rsidRPr="005D48DD">
              <w:rPr>
                <w:rFonts w:ascii="Arial" w:eastAsia="Times New Roman" w:hAnsi="Arial"/>
                <w:szCs w:val="20"/>
              </w:rPr>
              <w:t>-</w:t>
            </w:r>
          </w:p>
        </w:tc>
        <w:tc>
          <w:tcPr>
            <w:tcW w:w="1021" w:type="dxa"/>
            <w:hideMark/>
          </w:tcPr>
          <w:p w14:paraId="168C8A18" w14:textId="77777777" w:rsidR="001A6B3B" w:rsidRPr="005D48DD" w:rsidRDefault="001A6B3B" w:rsidP="001A6B3B">
            <w:pPr>
              <w:jc w:val="right"/>
              <w:rPr>
                <w:rFonts w:ascii="Arial" w:eastAsia="Times New Roman" w:hAnsi="Arial"/>
                <w:szCs w:val="20"/>
              </w:rPr>
            </w:pPr>
            <w:r w:rsidRPr="005D48DD">
              <w:rPr>
                <w:rFonts w:ascii="Arial" w:eastAsia="Times New Roman" w:hAnsi="Arial"/>
                <w:szCs w:val="20"/>
              </w:rPr>
              <w:t>-</w:t>
            </w:r>
          </w:p>
        </w:tc>
        <w:tc>
          <w:tcPr>
            <w:tcW w:w="972" w:type="dxa"/>
            <w:noWrap/>
            <w:hideMark/>
          </w:tcPr>
          <w:p w14:paraId="289A87F9" w14:textId="77777777" w:rsidR="001A6B3B" w:rsidRPr="005D48DD" w:rsidRDefault="001A6B3B" w:rsidP="001A6B3B">
            <w:pPr>
              <w:jc w:val="right"/>
              <w:rPr>
                <w:rFonts w:ascii="Arial" w:eastAsia="Times New Roman" w:hAnsi="Arial"/>
                <w:color w:val="000000"/>
                <w:szCs w:val="20"/>
              </w:rPr>
            </w:pPr>
            <w:r w:rsidRPr="005D48DD">
              <w:rPr>
                <w:rFonts w:ascii="Arial" w:eastAsia="Times New Roman" w:hAnsi="Arial"/>
                <w:color w:val="000000"/>
                <w:szCs w:val="20"/>
              </w:rPr>
              <w:t>10,500</w:t>
            </w:r>
          </w:p>
        </w:tc>
        <w:tc>
          <w:tcPr>
            <w:tcW w:w="972" w:type="dxa"/>
            <w:hideMark/>
          </w:tcPr>
          <w:p w14:paraId="4B5F1959" w14:textId="77777777" w:rsidR="001A6B3B" w:rsidRPr="005D48DD" w:rsidRDefault="001A6B3B" w:rsidP="001A6B3B">
            <w:pPr>
              <w:jc w:val="right"/>
              <w:rPr>
                <w:rFonts w:ascii="Arial" w:eastAsia="Times New Roman" w:hAnsi="Arial"/>
                <w:szCs w:val="20"/>
              </w:rPr>
            </w:pPr>
            <w:r w:rsidRPr="005D48DD">
              <w:rPr>
                <w:rFonts w:ascii="Arial" w:eastAsia="Times New Roman" w:hAnsi="Arial"/>
                <w:szCs w:val="20"/>
              </w:rPr>
              <w:t>-</w:t>
            </w:r>
          </w:p>
        </w:tc>
      </w:tr>
      <w:tr w:rsidR="001A6B3B" w:rsidRPr="005D48DD" w14:paraId="73438D74" w14:textId="77777777" w:rsidTr="00ED3D53">
        <w:trPr>
          <w:trHeight w:val="285"/>
        </w:trPr>
        <w:tc>
          <w:tcPr>
            <w:tcW w:w="1272" w:type="dxa"/>
            <w:shd w:val="clear" w:color="auto" w:fill="D9D9D9" w:themeFill="background1" w:themeFillShade="D9"/>
            <w:hideMark/>
          </w:tcPr>
          <w:p w14:paraId="610A3854" w14:textId="77777777" w:rsidR="001A6B3B" w:rsidRPr="005D48DD" w:rsidRDefault="001A6B3B" w:rsidP="001A6B3B">
            <w:pPr>
              <w:jc w:val="left"/>
              <w:rPr>
                <w:rFonts w:ascii="Arial" w:eastAsia="Times New Roman" w:hAnsi="Arial"/>
                <w:szCs w:val="20"/>
              </w:rPr>
            </w:pPr>
            <w:r w:rsidRPr="005D48DD">
              <w:rPr>
                <w:rFonts w:ascii="Arial" w:eastAsia="Times New Roman" w:hAnsi="Arial"/>
                <w:szCs w:val="20"/>
              </w:rPr>
              <w:t>GARDINER</w:t>
            </w:r>
          </w:p>
        </w:tc>
        <w:tc>
          <w:tcPr>
            <w:tcW w:w="3223" w:type="dxa"/>
            <w:shd w:val="clear" w:color="auto" w:fill="D9D9D9" w:themeFill="background1" w:themeFillShade="D9"/>
            <w:hideMark/>
          </w:tcPr>
          <w:p w14:paraId="601FCA73" w14:textId="77777777" w:rsidR="001A6B3B" w:rsidRPr="005D48DD" w:rsidRDefault="001A6B3B" w:rsidP="001A6B3B">
            <w:pPr>
              <w:jc w:val="left"/>
              <w:rPr>
                <w:rFonts w:ascii="Arial" w:eastAsia="Times New Roman" w:hAnsi="Arial"/>
                <w:szCs w:val="20"/>
              </w:rPr>
            </w:pPr>
            <w:r w:rsidRPr="005D48DD">
              <w:rPr>
                <w:rFonts w:ascii="Arial" w:eastAsia="Times New Roman" w:hAnsi="Arial"/>
                <w:szCs w:val="20"/>
              </w:rPr>
              <w:t>I-295 (SB) S/O ON RAMP FROM US 201</w:t>
            </w:r>
          </w:p>
        </w:tc>
        <w:tc>
          <w:tcPr>
            <w:tcW w:w="900" w:type="dxa"/>
            <w:shd w:val="clear" w:color="auto" w:fill="D9D9D9" w:themeFill="background1" w:themeFillShade="D9"/>
            <w:noWrap/>
            <w:hideMark/>
          </w:tcPr>
          <w:p w14:paraId="3EA6991C" w14:textId="77777777" w:rsidR="001A6B3B" w:rsidRPr="005D48DD" w:rsidRDefault="001A6B3B" w:rsidP="001A6B3B">
            <w:pPr>
              <w:jc w:val="right"/>
              <w:rPr>
                <w:rFonts w:ascii="Arial" w:eastAsia="Times New Roman" w:hAnsi="Arial"/>
                <w:color w:val="000000"/>
                <w:szCs w:val="20"/>
              </w:rPr>
            </w:pPr>
            <w:r w:rsidRPr="005D48DD">
              <w:rPr>
                <w:rFonts w:ascii="Arial" w:eastAsia="Times New Roman" w:hAnsi="Arial"/>
                <w:color w:val="000000"/>
                <w:szCs w:val="20"/>
              </w:rPr>
              <w:t>13,220</w:t>
            </w:r>
          </w:p>
        </w:tc>
        <w:tc>
          <w:tcPr>
            <w:tcW w:w="990" w:type="dxa"/>
            <w:shd w:val="clear" w:color="auto" w:fill="D9D9D9" w:themeFill="background1" w:themeFillShade="D9"/>
            <w:hideMark/>
          </w:tcPr>
          <w:p w14:paraId="184CA044" w14:textId="77777777" w:rsidR="001A6B3B" w:rsidRPr="005D48DD" w:rsidRDefault="001A6B3B" w:rsidP="001A6B3B">
            <w:pPr>
              <w:jc w:val="right"/>
              <w:rPr>
                <w:rFonts w:ascii="Arial" w:eastAsia="Times New Roman" w:hAnsi="Arial"/>
                <w:szCs w:val="20"/>
              </w:rPr>
            </w:pPr>
            <w:r w:rsidRPr="005D48DD">
              <w:rPr>
                <w:rFonts w:ascii="Arial" w:eastAsia="Times New Roman" w:hAnsi="Arial"/>
                <w:szCs w:val="20"/>
              </w:rPr>
              <w:t>-</w:t>
            </w:r>
          </w:p>
        </w:tc>
        <w:tc>
          <w:tcPr>
            <w:tcW w:w="1021" w:type="dxa"/>
            <w:shd w:val="clear" w:color="auto" w:fill="D9D9D9" w:themeFill="background1" w:themeFillShade="D9"/>
            <w:hideMark/>
          </w:tcPr>
          <w:p w14:paraId="4EAD030E" w14:textId="77777777" w:rsidR="001A6B3B" w:rsidRPr="005D48DD" w:rsidRDefault="001A6B3B" w:rsidP="001A6B3B">
            <w:pPr>
              <w:jc w:val="right"/>
              <w:rPr>
                <w:rFonts w:ascii="Arial" w:eastAsia="Times New Roman" w:hAnsi="Arial"/>
                <w:szCs w:val="20"/>
              </w:rPr>
            </w:pPr>
            <w:r w:rsidRPr="005D48DD">
              <w:rPr>
                <w:rFonts w:ascii="Arial" w:eastAsia="Times New Roman" w:hAnsi="Arial"/>
                <w:szCs w:val="20"/>
              </w:rPr>
              <w:t>-</w:t>
            </w:r>
          </w:p>
        </w:tc>
        <w:tc>
          <w:tcPr>
            <w:tcW w:w="972" w:type="dxa"/>
            <w:shd w:val="clear" w:color="auto" w:fill="D9D9D9" w:themeFill="background1" w:themeFillShade="D9"/>
            <w:hideMark/>
          </w:tcPr>
          <w:p w14:paraId="5E5B0C52" w14:textId="77777777" w:rsidR="001A6B3B" w:rsidRPr="005D48DD" w:rsidRDefault="001A6B3B" w:rsidP="001A6B3B">
            <w:pPr>
              <w:jc w:val="right"/>
              <w:rPr>
                <w:rFonts w:ascii="Arial" w:eastAsia="Times New Roman" w:hAnsi="Arial"/>
                <w:szCs w:val="20"/>
              </w:rPr>
            </w:pPr>
            <w:r w:rsidRPr="005D48DD">
              <w:rPr>
                <w:rFonts w:ascii="Arial" w:eastAsia="Times New Roman" w:hAnsi="Arial"/>
                <w:szCs w:val="20"/>
              </w:rPr>
              <w:t>-</w:t>
            </w:r>
          </w:p>
        </w:tc>
        <w:tc>
          <w:tcPr>
            <w:tcW w:w="972" w:type="dxa"/>
            <w:shd w:val="clear" w:color="auto" w:fill="D9D9D9" w:themeFill="background1" w:themeFillShade="D9"/>
            <w:hideMark/>
          </w:tcPr>
          <w:p w14:paraId="65F496A1" w14:textId="77777777" w:rsidR="001A6B3B" w:rsidRPr="005D48DD" w:rsidRDefault="001A6B3B" w:rsidP="001A6B3B">
            <w:pPr>
              <w:jc w:val="right"/>
              <w:rPr>
                <w:rFonts w:ascii="Arial" w:eastAsia="Times New Roman" w:hAnsi="Arial"/>
                <w:szCs w:val="20"/>
              </w:rPr>
            </w:pPr>
            <w:r w:rsidRPr="005D48DD">
              <w:rPr>
                <w:rFonts w:ascii="Arial" w:eastAsia="Times New Roman" w:hAnsi="Arial"/>
                <w:szCs w:val="20"/>
              </w:rPr>
              <w:t>-</w:t>
            </w:r>
          </w:p>
        </w:tc>
      </w:tr>
      <w:tr w:rsidR="001A6B3B" w:rsidRPr="005D48DD" w14:paraId="72D7626F" w14:textId="77777777" w:rsidTr="00734A42">
        <w:trPr>
          <w:trHeight w:val="240"/>
        </w:trPr>
        <w:tc>
          <w:tcPr>
            <w:tcW w:w="1272" w:type="dxa"/>
            <w:hideMark/>
          </w:tcPr>
          <w:p w14:paraId="01969BB9" w14:textId="77777777" w:rsidR="001A6B3B" w:rsidRPr="005D48DD" w:rsidRDefault="001A6B3B" w:rsidP="001A6B3B">
            <w:pPr>
              <w:ind w:left="-120" w:firstLine="120"/>
              <w:jc w:val="left"/>
              <w:rPr>
                <w:rFonts w:ascii="Arial" w:eastAsia="Times New Roman" w:hAnsi="Arial"/>
                <w:szCs w:val="20"/>
              </w:rPr>
            </w:pPr>
            <w:r w:rsidRPr="005D48DD">
              <w:rPr>
                <w:rFonts w:ascii="Arial" w:eastAsia="Times New Roman" w:hAnsi="Arial"/>
                <w:szCs w:val="20"/>
              </w:rPr>
              <w:t>GARDINER</w:t>
            </w:r>
          </w:p>
        </w:tc>
        <w:tc>
          <w:tcPr>
            <w:tcW w:w="3223" w:type="dxa"/>
            <w:hideMark/>
          </w:tcPr>
          <w:p w14:paraId="09E0AFFF" w14:textId="77777777" w:rsidR="001A6B3B" w:rsidRPr="005D48DD" w:rsidRDefault="001A6B3B" w:rsidP="001A6B3B">
            <w:pPr>
              <w:jc w:val="left"/>
              <w:rPr>
                <w:rFonts w:ascii="Arial" w:eastAsia="Times New Roman" w:hAnsi="Arial"/>
                <w:szCs w:val="20"/>
              </w:rPr>
            </w:pPr>
            <w:r w:rsidRPr="005D48DD">
              <w:rPr>
                <w:rFonts w:ascii="Arial" w:eastAsia="Times New Roman" w:hAnsi="Arial"/>
                <w:szCs w:val="20"/>
              </w:rPr>
              <w:t>I-95 NB OFF RAMP TO US 201</w:t>
            </w:r>
          </w:p>
        </w:tc>
        <w:tc>
          <w:tcPr>
            <w:tcW w:w="900" w:type="dxa"/>
            <w:hideMark/>
          </w:tcPr>
          <w:p w14:paraId="0BCC8E6D" w14:textId="77777777" w:rsidR="001A6B3B" w:rsidRPr="005D48DD" w:rsidRDefault="001A6B3B" w:rsidP="001A6B3B">
            <w:pPr>
              <w:jc w:val="right"/>
              <w:rPr>
                <w:rFonts w:ascii="Arial" w:eastAsia="Times New Roman" w:hAnsi="Arial"/>
                <w:szCs w:val="20"/>
              </w:rPr>
            </w:pPr>
            <w:r w:rsidRPr="005D48DD">
              <w:rPr>
                <w:rFonts w:ascii="Arial" w:eastAsia="Times New Roman" w:hAnsi="Arial"/>
                <w:szCs w:val="20"/>
              </w:rPr>
              <w:t>-</w:t>
            </w:r>
          </w:p>
        </w:tc>
        <w:tc>
          <w:tcPr>
            <w:tcW w:w="990" w:type="dxa"/>
            <w:hideMark/>
          </w:tcPr>
          <w:p w14:paraId="4180A0D6" w14:textId="77777777" w:rsidR="001A6B3B" w:rsidRPr="005D48DD" w:rsidRDefault="001A6B3B" w:rsidP="001A6B3B">
            <w:pPr>
              <w:jc w:val="right"/>
              <w:rPr>
                <w:rFonts w:ascii="Arial" w:eastAsia="Times New Roman" w:hAnsi="Arial"/>
                <w:szCs w:val="20"/>
              </w:rPr>
            </w:pPr>
            <w:r w:rsidRPr="005D48DD">
              <w:rPr>
                <w:rFonts w:ascii="Arial" w:eastAsia="Times New Roman" w:hAnsi="Arial"/>
                <w:szCs w:val="20"/>
              </w:rPr>
              <w:t>-</w:t>
            </w:r>
          </w:p>
        </w:tc>
        <w:tc>
          <w:tcPr>
            <w:tcW w:w="1021" w:type="dxa"/>
            <w:hideMark/>
          </w:tcPr>
          <w:p w14:paraId="7EA6FA88" w14:textId="77777777" w:rsidR="001A6B3B" w:rsidRPr="005D48DD" w:rsidRDefault="001A6B3B" w:rsidP="001A6B3B">
            <w:pPr>
              <w:jc w:val="right"/>
              <w:rPr>
                <w:rFonts w:ascii="Arial" w:eastAsia="Times New Roman" w:hAnsi="Arial"/>
                <w:szCs w:val="20"/>
              </w:rPr>
            </w:pPr>
            <w:r w:rsidRPr="005D48DD">
              <w:rPr>
                <w:rFonts w:ascii="Arial" w:eastAsia="Times New Roman" w:hAnsi="Arial"/>
                <w:szCs w:val="20"/>
              </w:rPr>
              <w:t>-</w:t>
            </w:r>
          </w:p>
        </w:tc>
        <w:tc>
          <w:tcPr>
            <w:tcW w:w="972" w:type="dxa"/>
            <w:noWrap/>
            <w:hideMark/>
          </w:tcPr>
          <w:p w14:paraId="66E6322F" w14:textId="77777777" w:rsidR="001A6B3B" w:rsidRPr="005D48DD" w:rsidRDefault="001A6B3B" w:rsidP="001A6B3B">
            <w:pPr>
              <w:jc w:val="right"/>
              <w:rPr>
                <w:rFonts w:ascii="Arial" w:eastAsia="Times New Roman" w:hAnsi="Arial"/>
                <w:color w:val="000000"/>
                <w:szCs w:val="20"/>
              </w:rPr>
            </w:pPr>
            <w:r w:rsidRPr="005D48DD">
              <w:rPr>
                <w:rFonts w:ascii="Arial" w:eastAsia="Times New Roman" w:hAnsi="Arial"/>
                <w:color w:val="000000"/>
                <w:szCs w:val="20"/>
              </w:rPr>
              <w:t>9,310</w:t>
            </w:r>
          </w:p>
        </w:tc>
        <w:tc>
          <w:tcPr>
            <w:tcW w:w="972" w:type="dxa"/>
            <w:hideMark/>
          </w:tcPr>
          <w:p w14:paraId="28201BCD" w14:textId="77777777" w:rsidR="001A6B3B" w:rsidRPr="005D48DD" w:rsidRDefault="001A6B3B" w:rsidP="001A6B3B">
            <w:pPr>
              <w:jc w:val="right"/>
              <w:rPr>
                <w:rFonts w:ascii="Arial" w:eastAsia="Times New Roman" w:hAnsi="Arial"/>
                <w:szCs w:val="20"/>
              </w:rPr>
            </w:pPr>
            <w:r w:rsidRPr="005D48DD">
              <w:rPr>
                <w:rFonts w:ascii="Arial" w:eastAsia="Times New Roman" w:hAnsi="Arial"/>
                <w:szCs w:val="20"/>
              </w:rPr>
              <w:t>-</w:t>
            </w:r>
          </w:p>
        </w:tc>
      </w:tr>
      <w:tr w:rsidR="001A6B3B" w:rsidRPr="005D48DD" w14:paraId="523CFF23" w14:textId="77777777" w:rsidTr="00ED3D53">
        <w:trPr>
          <w:trHeight w:val="225"/>
        </w:trPr>
        <w:tc>
          <w:tcPr>
            <w:tcW w:w="1272" w:type="dxa"/>
            <w:shd w:val="clear" w:color="auto" w:fill="D9D9D9" w:themeFill="background1" w:themeFillShade="D9"/>
            <w:hideMark/>
          </w:tcPr>
          <w:p w14:paraId="4BE829CB" w14:textId="77777777" w:rsidR="001A6B3B" w:rsidRPr="005D48DD" w:rsidRDefault="001A6B3B" w:rsidP="001A6B3B">
            <w:pPr>
              <w:ind w:left="-120" w:firstLine="120"/>
              <w:jc w:val="left"/>
              <w:rPr>
                <w:rFonts w:ascii="Arial" w:eastAsia="Times New Roman" w:hAnsi="Arial"/>
                <w:szCs w:val="20"/>
              </w:rPr>
            </w:pPr>
            <w:r w:rsidRPr="005D48DD">
              <w:rPr>
                <w:rFonts w:ascii="Arial" w:eastAsia="Times New Roman" w:hAnsi="Arial"/>
                <w:szCs w:val="20"/>
              </w:rPr>
              <w:t>GARDINER</w:t>
            </w:r>
          </w:p>
        </w:tc>
        <w:tc>
          <w:tcPr>
            <w:tcW w:w="3223" w:type="dxa"/>
            <w:shd w:val="clear" w:color="auto" w:fill="D9D9D9" w:themeFill="background1" w:themeFillShade="D9"/>
            <w:hideMark/>
          </w:tcPr>
          <w:p w14:paraId="24983920" w14:textId="77777777" w:rsidR="001A6B3B" w:rsidRPr="005D48DD" w:rsidRDefault="001A6B3B" w:rsidP="001A6B3B">
            <w:pPr>
              <w:jc w:val="left"/>
              <w:rPr>
                <w:rFonts w:ascii="Arial" w:eastAsia="Times New Roman" w:hAnsi="Arial"/>
                <w:szCs w:val="20"/>
              </w:rPr>
            </w:pPr>
            <w:r w:rsidRPr="005D48DD">
              <w:rPr>
                <w:rFonts w:ascii="Arial" w:eastAsia="Times New Roman" w:hAnsi="Arial"/>
                <w:szCs w:val="20"/>
              </w:rPr>
              <w:t>SR 24 (MAINE AVE) NE/O WATER ST</w:t>
            </w:r>
          </w:p>
        </w:tc>
        <w:tc>
          <w:tcPr>
            <w:tcW w:w="900" w:type="dxa"/>
            <w:shd w:val="clear" w:color="auto" w:fill="D9D9D9" w:themeFill="background1" w:themeFillShade="D9"/>
            <w:hideMark/>
          </w:tcPr>
          <w:p w14:paraId="7ED43512" w14:textId="77777777" w:rsidR="001A6B3B" w:rsidRPr="005D48DD" w:rsidRDefault="001A6B3B" w:rsidP="001A6B3B">
            <w:pPr>
              <w:jc w:val="right"/>
              <w:rPr>
                <w:rFonts w:ascii="Arial" w:eastAsia="Times New Roman" w:hAnsi="Arial"/>
                <w:szCs w:val="20"/>
              </w:rPr>
            </w:pPr>
            <w:r w:rsidRPr="005D48DD">
              <w:rPr>
                <w:rFonts w:ascii="Arial" w:eastAsia="Times New Roman" w:hAnsi="Arial"/>
                <w:szCs w:val="20"/>
              </w:rPr>
              <w:t>-</w:t>
            </w:r>
          </w:p>
        </w:tc>
        <w:tc>
          <w:tcPr>
            <w:tcW w:w="990" w:type="dxa"/>
            <w:shd w:val="clear" w:color="auto" w:fill="D9D9D9" w:themeFill="background1" w:themeFillShade="D9"/>
            <w:hideMark/>
          </w:tcPr>
          <w:p w14:paraId="2E04F970" w14:textId="77777777" w:rsidR="001A6B3B" w:rsidRPr="005D48DD" w:rsidRDefault="001A6B3B" w:rsidP="001A6B3B">
            <w:pPr>
              <w:jc w:val="right"/>
              <w:rPr>
                <w:rFonts w:ascii="Arial" w:eastAsia="Times New Roman" w:hAnsi="Arial"/>
                <w:szCs w:val="20"/>
              </w:rPr>
            </w:pPr>
            <w:r w:rsidRPr="005D48DD">
              <w:rPr>
                <w:rFonts w:ascii="Arial" w:eastAsia="Times New Roman" w:hAnsi="Arial"/>
                <w:szCs w:val="20"/>
              </w:rPr>
              <w:t>-</w:t>
            </w:r>
          </w:p>
        </w:tc>
        <w:tc>
          <w:tcPr>
            <w:tcW w:w="1021" w:type="dxa"/>
            <w:shd w:val="clear" w:color="auto" w:fill="D9D9D9" w:themeFill="background1" w:themeFillShade="D9"/>
            <w:hideMark/>
          </w:tcPr>
          <w:p w14:paraId="0FE207F2" w14:textId="77777777" w:rsidR="001A6B3B" w:rsidRPr="005D48DD" w:rsidRDefault="001A6B3B" w:rsidP="001A6B3B">
            <w:pPr>
              <w:jc w:val="right"/>
              <w:rPr>
                <w:rFonts w:ascii="Arial" w:eastAsia="Times New Roman" w:hAnsi="Arial"/>
                <w:szCs w:val="20"/>
              </w:rPr>
            </w:pPr>
            <w:r w:rsidRPr="005D48DD">
              <w:rPr>
                <w:rFonts w:ascii="Arial" w:eastAsia="Times New Roman" w:hAnsi="Arial"/>
                <w:szCs w:val="20"/>
              </w:rPr>
              <w:t>-</w:t>
            </w:r>
          </w:p>
        </w:tc>
        <w:tc>
          <w:tcPr>
            <w:tcW w:w="972" w:type="dxa"/>
            <w:shd w:val="clear" w:color="auto" w:fill="D9D9D9" w:themeFill="background1" w:themeFillShade="D9"/>
            <w:hideMark/>
          </w:tcPr>
          <w:p w14:paraId="6D57829D" w14:textId="77777777" w:rsidR="001A6B3B" w:rsidRPr="005D48DD" w:rsidRDefault="001A6B3B" w:rsidP="001A6B3B">
            <w:pPr>
              <w:jc w:val="right"/>
              <w:rPr>
                <w:rFonts w:ascii="Arial" w:eastAsia="Times New Roman" w:hAnsi="Arial"/>
                <w:szCs w:val="20"/>
              </w:rPr>
            </w:pPr>
            <w:r w:rsidRPr="005D48DD">
              <w:rPr>
                <w:rFonts w:ascii="Arial" w:eastAsia="Times New Roman" w:hAnsi="Arial"/>
                <w:szCs w:val="20"/>
              </w:rPr>
              <w:t>-</w:t>
            </w:r>
          </w:p>
        </w:tc>
        <w:tc>
          <w:tcPr>
            <w:tcW w:w="972" w:type="dxa"/>
            <w:shd w:val="clear" w:color="auto" w:fill="D9D9D9" w:themeFill="background1" w:themeFillShade="D9"/>
            <w:noWrap/>
            <w:hideMark/>
          </w:tcPr>
          <w:p w14:paraId="513AA79C" w14:textId="77777777" w:rsidR="001A6B3B" w:rsidRPr="005D48DD" w:rsidRDefault="001A6B3B" w:rsidP="001A6B3B">
            <w:pPr>
              <w:jc w:val="right"/>
              <w:rPr>
                <w:rFonts w:ascii="Arial" w:eastAsia="Times New Roman" w:hAnsi="Arial"/>
                <w:color w:val="000000"/>
                <w:szCs w:val="20"/>
              </w:rPr>
            </w:pPr>
            <w:r w:rsidRPr="005D48DD">
              <w:rPr>
                <w:rFonts w:ascii="Arial" w:eastAsia="Times New Roman" w:hAnsi="Arial"/>
                <w:color w:val="000000"/>
                <w:szCs w:val="20"/>
              </w:rPr>
              <w:t>7,450</w:t>
            </w:r>
          </w:p>
        </w:tc>
      </w:tr>
      <w:tr w:rsidR="001A6B3B" w:rsidRPr="005D48DD" w14:paraId="48E55168" w14:textId="77777777" w:rsidTr="00734A42">
        <w:trPr>
          <w:trHeight w:val="225"/>
        </w:trPr>
        <w:tc>
          <w:tcPr>
            <w:tcW w:w="1272" w:type="dxa"/>
            <w:hideMark/>
          </w:tcPr>
          <w:p w14:paraId="0914B809" w14:textId="77777777" w:rsidR="001A6B3B" w:rsidRPr="005D48DD" w:rsidRDefault="001A6B3B" w:rsidP="001A6B3B">
            <w:pPr>
              <w:ind w:left="-120" w:firstLine="120"/>
              <w:jc w:val="left"/>
              <w:rPr>
                <w:rFonts w:ascii="Arial" w:eastAsia="Times New Roman" w:hAnsi="Arial"/>
                <w:szCs w:val="20"/>
              </w:rPr>
            </w:pPr>
            <w:r w:rsidRPr="005D48DD">
              <w:rPr>
                <w:rFonts w:ascii="Arial" w:eastAsia="Times New Roman" w:hAnsi="Arial"/>
                <w:szCs w:val="20"/>
              </w:rPr>
              <w:t>GARDINER</w:t>
            </w:r>
          </w:p>
        </w:tc>
        <w:tc>
          <w:tcPr>
            <w:tcW w:w="3223" w:type="dxa"/>
            <w:hideMark/>
          </w:tcPr>
          <w:p w14:paraId="7AE4EE55" w14:textId="77777777" w:rsidR="001A6B3B" w:rsidRPr="001553E7" w:rsidRDefault="001A6B3B" w:rsidP="001A6B3B">
            <w:pPr>
              <w:jc w:val="left"/>
              <w:rPr>
                <w:rFonts w:ascii="Arial" w:eastAsia="Times New Roman" w:hAnsi="Arial"/>
                <w:szCs w:val="20"/>
                <w:lang w:val="pt-BR"/>
              </w:rPr>
            </w:pPr>
            <w:r w:rsidRPr="001553E7">
              <w:rPr>
                <w:rFonts w:ascii="Arial" w:eastAsia="Times New Roman" w:hAnsi="Arial"/>
                <w:szCs w:val="20"/>
                <w:lang w:val="pt-BR"/>
              </w:rPr>
              <w:t>SR 24 N/O ARCADE ST @ BR#3098</w:t>
            </w:r>
          </w:p>
        </w:tc>
        <w:tc>
          <w:tcPr>
            <w:tcW w:w="900" w:type="dxa"/>
            <w:hideMark/>
          </w:tcPr>
          <w:p w14:paraId="3B983481" w14:textId="77777777" w:rsidR="001A6B3B" w:rsidRPr="005D48DD" w:rsidRDefault="001A6B3B" w:rsidP="001A6B3B">
            <w:pPr>
              <w:jc w:val="right"/>
              <w:rPr>
                <w:rFonts w:ascii="Arial" w:eastAsia="Times New Roman" w:hAnsi="Arial"/>
                <w:szCs w:val="20"/>
              </w:rPr>
            </w:pPr>
            <w:r w:rsidRPr="005D48DD">
              <w:rPr>
                <w:rFonts w:ascii="Arial" w:eastAsia="Times New Roman" w:hAnsi="Arial"/>
                <w:szCs w:val="20"/>
              </w:rPr>
              <w:t>-</w:t>
            </w:r>
          </w:p>
        </w:tc>
        <w:tc>
          <w:tcPr>
            <w:tcW w:w="990" w:type="dxa"/>
            <w:hideMark/>
          </w:tcPr>
          <w:p w14:paraId="59231BFE" w14:textId="77777777" w:rsidR="001A6B3B" w:rsidRPr="005D48DD" w:rsidRDefault="001A6B3B" w:rsidP="001A6B3B">
            <w:pPr>
              <w:jc w:val="right"/>
              <w:rPr>
                <w:rFonts w:ascii="Arial" w:eastAsia="Times New Roman" w:hAnsi="Arial"/>
                <w:szCs w:val="20"/>
              </w:rPr>
            </w:pPr>
            <w:r w:rsidRPr="005D48DD">
              <w:rPr>
                <w:rFonts w:ascii="Arial" w:eastAsia="Times New Roman" w:hAnsi="Arial"/>
                <w:szCs w:val="20"/>
              </w:rPr>
              <w:t>-</w:t>
            </w:r>
          </w:p>
        </w:tc>
        <w:tc>
          <w:tcPr>
            <w:tcW w:w="1021" w:type="dxa"/>
            <w:hideMark/>
          </w:tcPr>
          <w:p w14:paraId="32F5C507" w14:textId="77777777" w:rsidR="001A6B3B" w:rsidRPr="005D48DD" w:rsidRDefault="001A6B3B" w:rsidP="001A6B3B">
            <w:pPr>
              <w:jc w:val="right"/>
              <w:rPr>
                <w:rFonts w:ascii="Arial" w:eastAsia="Times New Roman" w:hAnsi="Arial"/>
                <w:szCs w:val="20"/>
              </w:rPr>
            </w:pPr>
            <w:r w:rsidRPr="005D48DD">
              <w:rPr>
                <w:rFonts w:ascii="Arial" w:eastAsia="Times New Roman" w:hAnsi="Arial"/>
                <w:szCs w:val="20"/>
              </w:rPr>
              <w:t>-</w:t>
            </w:r>
          </w:p>
        </w:tc>
        <w:tc>
          <w:tcPr>
            <w:tcW w:w="972" w:type="dxa"/>
            <w:hideMark/>
          </w:tcPr>
          <w:p w14:paraId="19946AA6" w14:textId="77777777" w:rsidR="001A6B3B" w:rsidRPr="005D48DD" w:rsidRDefault="001A6B3B" w:rsidP="001A6B3B">
            <w:pPr>
              <w:jc w:val="right"/>
              <w:rPr>
                <w:rFonts w:ascii="Arial" w:eastAsia="Times New Roman" w:hAnsi="Arial"/>
                <w:szCs w:val="20"/>
              </w:rPr>
            </w:pPr>
            <w:r w:rsidRPr="005D48DD">
              <w:rPr>
                <w:rFonts w:ascii="Arial" w:eastAsia="Times New Roman" w:hAnsi="Arial"/>
                <w:szCs w:val="20"/>
              </w:rPr>
              <w:t>-</w:t>
            </w:r>
          </w:p>
        </w:tc>
        <w:tc>
          <w:tcPr>
            <w:tcW w:w="972" w:type="dxa"/>
            <w:noWrap/>
            <w:hideMark/>
          </w:tcPr>
          <w:p w14:paraId="6DCC1242" w14:textId="77777777" w:rsidR="001A6B3B" w:rsidRPr="005D48DD" w:rsidRDefault="001A6B3B" w:rsidP="001A6B3B">
            <w:pPr>
              <w:jc w:val="right"/>
              <w:rPr>
                <w:rFonts w:ascii="Arial" w:eastAsia="Times New Roman" w:hAnsi="Arial"/>
                <w:color w:val="000000"/>
                <w:szCs w:val="20"/>
              </w:rPr>
            </w:pPr>
            <w:r w:rsidRPr="005D48DD">
              <w:rPr>
                <w:rFonts w:ascii="Arial" w:eastAsia="Times New Roman" w:hAnsi="Arial"/>
                <w:color w:val="000000"/>
                <w:szCs w:val="20"/>
              </w:rPr>
              <w:t>7,710</w:t>
            </w:r>
          </w:p>
        </w:tc>
      </w:tr>
      <w:tr w:rsidR="001A6B3B" w:rsidRPr="005D48DD" w14:paraId="7B00D9E8" w14:textId="77777777" w:rsidTr="00ED3D53">
        <w:trPr>
          <w:trHeight w:val="225"/>
        </w:trPr>
        <w:tc>
          <w:tcPr>
            <w:tcW w:w="1272" w:type="dxa"/>
            <w:shd w:val="clear" w:color="auto" w:fill="D9D9D9" w:themeFill="background1" w:themeFillShade="D9"/>
            <w:hideMark/>
          </w:tcPr>
          <w:p w14:paraId="2070DE1F" w14:textId="77777777" w:rsidR="001A6B3B" w:rsidRPr="005D48DD" w:rsidRDefault="001A6B3B" w:rsidP="001A6B3B">
            <w:pPr>
              <w:ind w:left="-120" w:firstLine="120"/>
              <w:jc w:val="left"/>
              <w:rPr>
                <w:rFonts w:ascii="Arial" w:eastAsia="Times New Roman" w:hAnsi="Arial"/>
                <w:szCs w:val="20"/>
              </w:rPr>
            </w:pPr>
            <w:r w:rsidRPr="005D48DD">
              <w:rPr>
                <w:rFonts w:ascii="Arial" w:eastAsia="Times New Roman" w:hAnsi="Arial"/>
                <w:szCs w:val="20"/>
              </w:rPr>
              <w:t>GARDINER</w:t>
            </w:r>
          </w:p>
        </w:tc>
        <w:tc>
          <w:tcPr>
            <w:tcW w:w="3223" w:type="dxa"/>
            <w:shd w:val="clear" w:color="auto" w:fill="D9D9D9" w:themeFill="background1" w:themeFillShade="D9"/>
            <w:hideMark/>
          </w:tcPr>
          <w:p w14:paraId="25060ED9" w14:textId="77777777" w:rsidR="001A6B3B" w:rsidRPr="005D48DD" w:rsidRDefault="001A6B3B" w:rsidP="001A6B3B">
            <w:pPr>
              <w:jc w:val="left"/>
              <w:rPr>
                <w:rFonts w:ascii="Arial" w:eastAsia="Times New Roman" w:hAnsi="Arial"/>
                <w:szCs w:val="20"/>
              </w:rPr>
            </w:pPr>
            <w:r w:rsidRPr="005D48DD">
              <w:rPr>
                <w:rFonts w:ascii="Arial" w:eastAsia="Times New Roman" w:hAnsi="Arial"/>
                <w:szCs w:val="20"/>
              </w:rPr>
              <w:t>SR 24(MAINE AVE) S/O RAMP FROM BRIDGE ST</w:t>
            </w:r>
          </w:p>
        </w:tc>
        <w:tc>
          <w:tcPr>
            <w:tcW w:w="900" w:type="dxa"/>
            <w:shd w:val="clear" w:color="auto" w:fill="D9D9D9" w:themeFill="background1" w:themeFillShade="D9"/>
            <w:hideMark/>
          </w:tcPr>
          <w:p w14:paraId="74746E86" w14:textId="77777777" w:rsidR="001A6B3B" w:rsidRPr="005D48DD" w:rsidRDefault="001A6B3B" w:rsidP="001A6B3B">
            <w:pPr>
              <w:jc w:val="right"/>
              <w:rPr>
                <w:rFonts w:ascii="Arial" w:eastAsia="Times New Roman" w:hAnsi="Arial"/>
                <w:szCs w:val="20"/>
              </w:rPr>
            </w:pPr>
            <w:r w:rsidRPr="005D48DD">
              <w:rPr>
                <w:rFonts w:ascii="Arial" w:eastAsia="Times New Roman" w:hAnsi="Arial"/>
                <w:szCs w:val="20"/>
              </w:rPr>
              <w:t>-</w:t>
            </w:r>
          </w:p>
        </w:tc>
        <w:tc>
          <w:tcPr>
            <w:tcW w:w="990" w:type="dxa"/>
            <w:shd w:val="clear" w:color="auto" w:fill="D9D9D9" w:themeFill="background1" w:themeFillShade="D9"/>
            <w:hideMark/>
          </w:tcPr>
          <w:p w14:paraId="31C106C3" w14:textId="77777777" w:rsidR="001A6B3B" w:rsidRPr="005D48DD" w:rsidRDefault="001A6B3B" w:rsidP="001A6B3B">
            <w:pPr>
              <w:jc w:val="right"/>
              <w:rPr>
                <w:rFonts w:ascii="Arial" w:eastAsia="Times New Roman" w:hAnsi="Arial"/>
                <w:szCs w:val="20"/>
              </w:rPr>
            </w:pPr>
            <w:r w:rsidRPr="005D48DD">
              <w:rPr>
                <w:rFonts w:ascii="Arial" w:eastAsia="Times New Roman" w:hAnsi="Arial"/>
                <w:szCs w:val="20"/>
              </w:rPr>
              <w:t>-</w:t>
            </w:r>
          </w:p>
        </w:tc>
        <w:tc>
          <w:tcPr>
            <w:tcW w:w="1021" w:type="dxa"/>
            <w:shd w:val="clear" w:color="auto" w:fill="D9D9D9" w:themeFill="background1" w:themeFillShade="D9"/>
            <w:hideMark/>
          </w:tcPr>
          <w:p w14:paraId="552D38E3" w14:textId="77777777" w:rsidR="001A6B3B" w:rsidRPr="005D48DD" w:rsidRDefault="001A6B3B" w:rsidP="001A6B3B">
            <w:pPr>
              <w:jc w:val="right"/>
              <w:rPr>
                <w:rFonts w:ascii="Arial" w:eastAsia="Times New Roman" w:hAnsi="Arial"/>
                <w:szCs w:val="20"/>
              </w:rPr>
            </w:pPr>
            <w:r w:rsidRPr="005D48DD">
              <w:rPr>
                <w:rFonts w:ascii="Arial" w:eastAsia="Times New Roman" w:hAnsi="Arial"/>
                <w:szCs w:val="20"/>
              </w:rPr>
              <w:t>-</w:t>
            </w:r>
          </w:p>
        </w:tc>
        <w:tc>
          <w:tcPr>
            <w:tcW w:w="972" w:type="dxa"/>
            <w:shd w:val="clear" w:color="auto" w:fill="D9D9D9" w:themeFill="background1" w:themeFillShade="D9"/>
            <w:hideMark/>
          </w:tcPr>
          <w:p w14:paraId="42EC3255" w14:textId="77777777" w:rsidR="001A6B3B" w:rsidRPr="005D48DD" w:rsidRDefault="001A6B3B" w:rsidP="001A6B3B">
            <w:pPr>
              <w:jc w:val="right"/>
              <w:rPr>
                <w:rFonts w:ascii="Arial" w:eastAsia="Times New Roman" w:hAnsi="Arial"/>
                <w:szCs w:val="20"/>
              </w:rPr>
            </w:pPr>
            <w:r w:rsidRPr="005D48DD">
              <w:rPr>
                <w:rFonts w:ascii="Arial" w:eastAsia="Times New Roman" w:hAnsi="Arial"/>
                <w:szCs w:val="20"/>
              </w:rPr>
              <w:t>-</w:t>
            </w:r>
          </w:p>
        </w:tc>
        <w:tc>
          <w:tcPr>
            <w:tcW w:w="972" w:type="dxa"/>
            <w:shd w:val="clear" w:color="auto" w:fill="D9D9D9" w:themeFill="background1" w:themeFillShade="D9"/>
            <w:noWrap/>
            <w:hideMark/>
          </w:tcPr>
          <w:p w14:paraId="7A53C6DC" w14:textId="77777777" w:rsidR="001A6B3B" w:rsidRPr="005D48DD" w:rsidRDefault="001A6B3B" w:rsidP="001A6B3B">
            <w:pPr>
              <w:jc w:val="right"/>
              <w:rPr>
                <w:rFonts w:ascii="Arial" w:eastAsia="Times New Roman" w:hAnsi="Arial"/>
                <w:color w:val="000000"/>
                <w:szCs w:val="20"/>
              </w:rPr>
            </w:pPr>
            <w:r w:rsidRPr="005D48DD">
              <w:rPr>
                <w:rFonts w:ascii="Arial" w:eastAsia="Times New Roman" w:hAnsi="Arial"/>
                <w:color w:val="000000"/>
                <w:szCs w:val="20"/>
              </w:rPr>
              <w:t>8,140</w:t>
            </w:r>
          </w:p>
        </w:tc>
      </w:tr>
      <w:tr w:rsidR="001A6B3B" w:rsidRPr="005D48DD" w14:paraId="64D4EDA8" w14:textId="77777777" w:rsidTr="00734A42">
        <w:trPr>
          <w:trHeight w:val="240"/>
        </w:trPr>
        <w:tc>
          <w:tcPr>
            <w:tcW w:w="1272" w:type="dxa"/>
            <w:hideMark/>
          </w:tcPr>
          <w:p w14:paraId="6AB4A060" w14:textId="77777777" w:rsidR="001A6B3B" w:rsidRPr="005D48DD" w:rsidRDefault="001A6B3B" w:rsidP="001A6B3B">
            <w:pPr>
              <w:ind w:left="-120" w:firstLine="120"/>
              <w:jc w:val="left"/>
              <w:rPr>
                <w:rFonts w:ascii="Arial" w:eastAsia="Times New Roman" w:hAnsi="Arial"/>
                <w:szCs w:val="20"/>
              </w:rPr>
            </w:pPr>
            <w:r w:rsidRPr="005D48DD">
              <w:rPr>
                <w:rFonts w:ascii="Arial" w:eastAsia="Times New Roman" w:hAnsi="Arial"/>
                <w:szCs w:val="20"/>
              </w:rPr>
              <w:t>GARDINER</w:t>
            </w:r>
          </w:p>
        </w:tc>
        <w:tc>
          <w:tcPr>
            <w:tcW w:w="3223" w:type="dxa"/>
            <w:hideMark/>
          </w:tcPr>
          <w:p w14:paraId="2E796FE6" w14:textId="77777777" w:rsidR="001A6B3B" w:rsidRPr="005D48DD" w:rsidRDefault="001A6B3B" w:rsidP="001A6B3B">
            <w:pPr>
              <w:jc w:val="left"/>
              <w:rPr>
                <w:rFonts w:ascii="Arial" w:eastAsia="Times New Roman" w:hAnsi="Arial"/>
                <w:szCs w:val="20"/>
              </w:rPr>
            </w:pPr>
            <w:r w:rsidRPr="005D48DD">
              <w:rPr>
                <w:rFonts w:ascii="Arial" w:eastAsia="Times New Roman" w:hAnsi="Arial"/>
                <w:szCs w:val="20"/>
              </w:rPr>
              <w:t>SR 27/US 201 (NB) S/O CUT TO BRIDGE ST</w:t>
            </w:r>
          </w:p>
        </w:tc>
        <w:tc>
          <w:tcPr>
            <w:tcW w:w="900" w:type="dxa"/>
            <w:hideMark/>
          </w:tcPr>
          <w:p w14:paraId="03C6890D" w14:textId="77777777" w:rsidR="001A6B3B" w:rsidRPr="005D48DD" w:rsidRDefault="001A6B3B" w:rsidP="001A6B3B">
            <w:pPr>
              <w:jc w:val="right"/>
              <w:rPr>
                <w:rFonts w:ascii="Arial" w:eastAsia="Times New Roman" w:hAnsi="Arial"/>
                <w:szCs w:val="20"/>
              </w:rPr>
            </w:pPr>
            <w:r w:rsidRPr="005D48DD">
              <w:rPr>
                <w:rFonts w:ascii="Arial" w:eastAsia="Times New Roman" w:hAnsi="Arial"/>
                <w:szCs w:val="20"/>
              </w:rPr>
              <w:t>-</w:t>
            </w:r>
          </w:p>
        </w:tc>
        <w:tc>
          <w:tcPr>
            <w:tcW w:w="990" w:type="dxa"/>
            <w:hideMark/>
          </w:tcPr>
          <w:p w14:paraId="72845790" w14:textId="77777777" w:rsidR="001A6B3B" w:rsidRPr="005D48DD" w:rsidRDefault="001A6B3B" w:rsidP="001A6B3B">
            <w:pPr>
              <w:jc w:val="right"/>
              <w:rPr>
                <w:rFonts w:ascii="Arial" w:eastAsia="Times New Roman" w:hAnsi="Arial"/>
                <w:szCs w:val="20"/>
              </w:rPr>
            </w:pPr>
            <w:r w:rsidRPr="005D48DD">
              <w:rPr>
                <w:rFonts w:ascii="Arial" w:eastAsia="Times New Roman" w:hAnsi="Arial"/>
                <w:szCs w:val="20"/>
              </w:rPr>
              <w:t>-</w:t>
            </w:r>
          </w:p>
        </w:tc>
        <w:tc>
          <w:tcPr>
            <w:tcW w:w="1021" w:type="dxa"/>
            <w:hideMark/>
          </w:tcPr>
          <w:p w14:paraId="5A203715" w14:textId="77777777" w:rsidR="001A6B3B" w:rsidRPr="005D48DD" w:rsidRDefault="001A6B3B" w:rsidP="001A6B3B">
            <w:pPr>
              <w:jc w:val="right"/>
              <w:rPr>
                <w:rFonts w:ascii="Arial" w:eastAsia="Times New Roman" w:hAnsi="Arial"/>
                <w:szCs w:val="20"/>
              </w:rPr>
            </w:pPr>
            <w:r w:rsidRPr="005D48DD">
              <w:rPr>
                <w:rFonts w:ascii="Arial" w:eastAsia="Times New Roman" w:hAnsi="Arial"/>
                <w:szCs w:val="20"/>
              </w:rPr>
              <w:t>-</w:t>
            </w:r>
          </w:p>
        </w:tc>
        <w:tc>
          <w:tcPr>
            <w:tcW w:w="972" w:type="dxa"/>
            <w:hideMark/>
          </w:tcPr>
          <w:p w14:paraId="20EDFF91" w14:textId="77777777" w:rsidR="001A6B3B" w:rsidRPr="005D48DD" w:rsidRDefault="001A6B3B" w:rsidP="001A6B3B">
            <w:pPr>
              <w:jc w:val="right"/>
              <w:rPr>
                <w:rFonts w:ascii="Arial" w:eastAsia="Times New Roman" w:hAnsi="Arial"/>
                <w:szCs w:val="20"/>
              </w:rPr>
            </w:pPr>
            <w:r w:rsidRPr="005D48DD">
              <w:rPr>
                <w:rFonts w:ascii="Arial" w:eastAsia="Times New Roman" w:hAnsi="Arial"/>
                <w:szCs w:val="20"/>
              </w:rPr>
              <w:t>-</w:t>
            </w:r>
          </w:p>
        </w:tc>
        <w:tc>
          <w:tcPr>
            <w:tcW w:w="972" w:type="dxa"/>
            <w:noWrap/>
            <w:hideMark/>
          </w:tcPr>
          <w:p w14:paraId="65721678" w14:textId="77777777" w:rsidR="001A6B3B" w:rsidRPr="005D48DD" w:rsidRDefault="001A6B3B" w:rsidP="001A6B3B">
            <w:pPr>
              <w:jc w:val="right"/>
              <w:rPr>
                <w:rFonts w:ascii="Arial" w:eastAsia="Times New Roman" w:hAnsi="Arial"/>
                <w:color w:val="000000"/>
                <w:szCs w:val="20"/>
              </w:rPr>
            </w:pPr>
            <w:r w:rsidRPr="005D48DD">
              <w:rPr>
                <w:rFonts w:ascii="Arial" w:eastAsia="Times New Roman" w:hAnsi="Arial"/>
                <w:color w:val="000000"/>
                <w:szCs w:val="20"/>
              </w:rPr>
              <w:t>6,080</w:t>
            </w:r>
          </w:p>
        </w:tc>
      </w:tr>
      <w:tr w:rsidR="001A6B3B" w:rsidRPr="005D48DD" w14:paraId="2BE29279" w14:textId="77777777" w:rsidTr="00ED3D53">
        <w:trPr>
          <w:trHeight w:val="240"/>
        </w:trPr>
        <w:tc>
          <w:tcPr>
            <w:tcW w:w="1272" w:type="dxa"/>
            <w:shd w:val="clear" w:color="auto" w:fill="D9D9D9" w:themeFill="background1" w:themeFillShade="D9"/>
            <w:hideMark/>
          </w:tcPr>
          <w:p w14:paraId="57AE2DBB" w14:textId="77777777" w:rsidR="001A6B3B" w:rsidRPr="005D48DD" w:rsidRDefault="001A6B3B" w:rsidP="001A6B3B">
            <w:pPr>
              <w:ind w:left="-120" w:firstLine="120"/>
              <w:jc w:val="left"/>
              <w:rPr>
                <w:rFonts w:ascii="Arial" w:eastAsia="Times New Roman" w:hAnsi="Arial"/>
                <w:szCs w:val="20"/>
              </w:rPr>
            </w:pPr>
            <w:r w:rsidRPr="005D48DD">
              <w:rPr>
                <w:rFonts w:ascii="Arial" w:eastAsia="Times New Roman" w:hAnsi="Arial"/>
                <w:szCs w:val="20"/>
              </w:rPr>
              <w:t>GARDINER</w:t>
            </w:r>
          </w:p>
        </w:tc>
        <w:tc>
          <w:tcPr>
            <w:tcW w:w="3223" w:type="dxa"/>
            <w:shd w:val="clear" w:color="auto" w:fill="D9D9D9" w:themeFill="background1" w:themeFillShade="D9"/>
            <w:hideMark/>
          </w:tcPr>
          <w:p w14:paraId="501D47C2" w14:textId="77777777" w:rsidR="001A6B3B" w:rsidRPr="005D48DD" w:rsidRDefault="001A6B3B" w:rsidP="001A6B3B">
            <w:pPr>
              <w:jc w:val="left"/>
              <w:rPr>
                <w:rFonts w:ascii="Arial" w:eastAsia="Times New Roman" w:hAnsi="Arial"/>
                <w:szCs w:val="20"/>
              </w:rPr>
            </w:pPr>
            <w:r w:rsidRPr="005D48DD">
              <w:rPr>
                <w:rFonts w:ascii="Arial" w:eastAsia="Times New Roman" w:hAnsi="Arial"/>
                <w:szCs w:val="20"/>
              </w:rPr>
              <w:t>SR 9/126 (COBBOSSEE AV) E/O WEST HILL RD</w:t>
            </w:r>
          </w:p>
        </w:tc>
        <w:tc>
          <w:tcPr>
            <w:tcW w:w="900" w:type="dxa"/>
            <w:shd w:val="clear" w:color="auto" w:fill="D9D9D9" w:themeFill="background1" w:themeFillShade="D9"/>
            <w:hideMark/>
          </w:tcPr>
          <w:p w14:paraId="0E56BBBD" w14:textId="77777777" w:rsidR="001A6B3B" w:rsidRPr="005D48DD" w:rsidRDefault="001A6B3B" w:rsidP="001A6B3B">
            <w:pPr>
              <w:jc w:val="right"/>
              <w:rPr>
                <w:rFonts w:ascii="Arial" w:eastAsia="Times New Roman" w:hAnsi="Arial"/>
                <w:szCs w:val="20"/>
              </w:rPr>
            </w:pPr>
            <w:r w:rsidRPr="005D48DD">
              <w:rPr>
                <w:rFonts w:ascii="Arial" w:eastAsia="Times New Roman" w:hAnsi="Arial"/>
                <w:szCs w:val="20"/>
              </w:rPr>
              <w:t>-</w:t>
            </w:r>
          </w:p>
        </w:tc>
        <w:tc>
          <w:tcPr>
            <w:tcW w:w="990" w:type="dxa"/>
            <w:shd w:val="clear" w:color="auto" w:fill="D9D9D9" w:themeFill="background1" w:themeFillShade="D9"/>
            <w:hideMark/>
          </w:tcPr>
          <w:p w14:paraId="306D0878" w14:textId="77777777" w:rsidR="001A6B3B" w:rsidRPr="005D48DD" w:rsidRDefault="001A6B3B" w:rsidP="001A6B3B">
            <w:pPr>
              <w:jc w:val="right"/>
              <w:rPr>
                <w:rFonts w:ascii="Arial" w:eastAsia="Times New Roman" w:hAnsi="Arial"/>
                <w:szCs w:val="20"/>
              </w:rPr>
            </w:pPr>
            <w:r w:rsidRPr="005D48DD">
              <w:rPr>
                <w:rFonts w:ascii="Arial" w:eastAsia="Times New Roman" w:hAnsi="Arial"/>
                <w:szCs w:val="20"/>
              </w:rPr>
              <w:t>-</w:t>
            </w:r>
          </w:p>
        </w:tc>
        <w:tc>
          <w:tcPr>
            <w:tcW w:w="1021" w:type="dxa"/>
            <w:shd w:val="clear" w:color="auto" w:fill="D9D9D9" w:themeFill="background1" w:themeFillShade="D9"/>
            <w:hideMark/>
          </w:tcPr>
          <w:p w14:paraId="61EAB005" w14:textId="77777777" w:rsidR="001A6B3B" w:rsidRPr="005D48DD" w:rsidRDefault="001A6B3B" w:rsidP="001A6B3B">
            <w:pPr>
              <w:jc w:val="right"/>
              <w:rPr>
                <w:rFonts w:ascii="Arial" w:eastAsia="Times New Roman" w:hAnsi="Arial"/>
                <w:szCs w:val="20"/>
              </w:rPr>
            </w:pPr>
            <w:r w:rsidRPr="005D48DD">
              <w:rPr>
                <w:rFonts w:ascii="Arial" w:eastAsia="Times New Roman" w:hAnsi="Arial"/>
                <w:szCs w:val="20"/>
              </w:rPr>
              <w:t>-</w:t>
            </w:r>
          </w:p>
        </w:tc>
        <w:tc>
          <w:tcPr>
            <w:tcW w:w="972" w:type="dxa"/>
            <w:shd w:val="clear" w:color="auto" w:fill="D9D9D9" w:themeFill="background1" w:themeFillShade="D9"/>
            <w:hideMark/>
          </w:tcPr>
          <w:p w14:paraId="036F9426" w14:textId="77777777" w:rsidR="001A6B3B" w:rsidRPr="005D48DD" w:rsidRDefault="001A6B3B" w:rsidP="001A6B3B">
            <w:pPr>
              <w:jc w:val="right"/>
              <w:rPr>
                <w:rFonts w:ascii="Arial" w:eastAsia="Times New Roman" w:hAnsi="Arial"/>
                <w:szCs w:val="20"/>
              </w:rPr>
            </w:pPr>
            <w:r w:rsidRPr="005D48DD">
              <w:rPr>
                <w:rFonts w:ascii="Arial" w:eastAsia="Times New Roman" w:hAnsi="Arial"/>
                <w:szCs w:val="20"/>
              </w:rPr>
              <w:t>-</w:t>
            </w:r>
          </w:p>
        </w:tc>
        <w:tc>
          <w:tcPr>
            <w:tcW w:w="972" w:type="dxa"/>
            <w:shd w:val="clear" w:color="auto" w:fill="D9D9D9" w:themeFill="background1" w:themeFillShade="D9"/>
            <w:noWrap/>
            <w:hideMark/>
          </w:tcPr>
          <w:p w14:paraId="6A933198" w14:textId="77777777" w:rsidR="001A6B3B" w:rsidRPr="005D48DD" w:rsidRDefault="001A6B3B" w:rsidP="001A6B3B">
            <w:pPr>
              <w:jc w:val="right"/>
              <w:rPr>
                <w:rFonts w:ascii="Arial" w:eastAsia="Times New Roman" w:hAnsi="Arial"/>
                <w:color w:val="000000"/>
                <w:szCs w:val="20"/>
              </w:rPr>
            </w:pPr>
            <w:r w:rsidRPr="005D48DD">
              <w:rPr>
                <w:rFonts w:ascii="Arial" w:eastAsia="Times New Roman" w:hAnsi="Arial"/>
                <w:color w:val="000000"/>
                <w:szCs w:val="20"/>
              </w:rPr>
              <w:t>8,372</w:t>
            </w:r>
          </w:p>
        </w:tc>
      </w:tr>
      <w:tr w:rsidR="001A6B3B" w:rsidRPr="005D48DD" w14:paraId="68E1E59A" w14:textId="77777777" w:rsidTr="00734A42">
        <w:trPr>
          <w:trHeight w:val="225"/>
        </w:trPr>
        <w:tc>
          <w:tcPr>
            <w:tcW w:w="1272" w:type="dxa"/>
            <w:hideMark/>
          </w:tcPr>
          <w:p w14:paraId="2E1A0845" w14:textId="77777777" w:rsidR="001A6B3B" w:rsidRPr="005D48DD" w:rsidRDefault="001A6B3B" w:rsidP="001A6B3B">
            <w:pPr>
              <w:ind w:left="-120" w:firstLine="120"/>
              <w:jc w:val="left"/>
              <w:rPr>
                <w:rFonts w:ascii="Arial" w:eastAsia="Times New Roman" w:hAnsi="Arial"/>
                <w:szCs w:val="20"/>
              </w:rPr>
            </w:pPr>
            <w:r w:rsidRPr="005D48DD">
              <w:rPr>
                <w:rFonts w:ascii="Arial" w:eastAsia="Times New Roman" w:hAnsi="Arial"/>
                <w:szCs w:val="20"/>
              </w:rPr>
              <w:t>GARDINER</w:t>
            </w:r>
          </w:p>
        </w:tc>
        <w:tc>
          <w:tcPr>
            <w:tcW w:w="3223" w:type="dxa"/>
            <w:hideMark/>
          </w:tcPr>
          <w:p w14:paraId="37BC1084" w14:textId="77777777" w:rsidR="001A6B3B" w:rsidRPr="005D48DD" w:rsidRDefault="001A6B3B" w:rsidP="001A6B3B">
            <w:pPr>
              <w:jc w:val="left"/>
              <w:rPr>
                <w:rFonts w:ascii="Arial" w:eastAsia="Times New Roman" w:hAnsi="Arial"/>
                <w:szCs w:val="20"/>
              </w:rPr>
            </w:pPr>
            <w:r w:rsidRPr="005D48DD">
              <w:rPr>
                <w:rFonts w:ascii="Arial" w:eastAsia="Times New Roman" w:hAnsi="Arial"/>
                <w:szCs w:val="20"/>
              </w:rPr>
              <w:t>SR 9/126 (COBBOSSEE AV) W/O WEST HILL RD</w:t>
            </w:r>
          </w:p>
        </w:tc>
        <w:tc>
          <w:tcPr>
            <w:tcW w:w="900" w:type="dxa"/>
            <w:hideMark/>
          </w:tcPr>
          <w:p w14:paraId="44D25C70" w14:textId="77777777" w:rsidR="001A6B3B" w:rsidRPr="005D48DD" w:rsidRDefault="001A6B3B" w:rsidP="001A6B3B">
            <w:pPr>
              <w:jc w:val="right"/>
              <w:rPr>
                <w:rFonts w:ascii="Arial" w:eastAsia="Times New Roman" w:hAnsi="Arial"/>
                <w:szCs w:val="20"/>
              </w:rPr>
            </w:pPr>
            <w:r w:rsidRPr="005D48DD">
              <w:rPr>
                <w:rFonts w:ascii="Arial" w:eastAsia="Times New Roman" w:hAnsi="Arial"/>
                <w:szCs w:val="20"/>
              </w:rPr>
              <w:t>-</w:t>
            </w:r>
          </w:p>
        </w:tc>
        <w:tc>
          <w:tcPr>
            <w:tcW w:w="990" w:type="dxa"/>
            <w:hideMark/>
          </w:tcPr>
          <w:p w14:paraId="55310F46" w14:textId="77777777" w:rsidR="001A6B3B" w:rsidRPr="005D48DD" w:rsidRDefault="001A6B3B" w:rsidP="001A6B3B">
            <w:pPr>
              <w:jc w:val="right"/>
              <w:rPr>
                <w:rFonts w:ascii="Arial" w:eastAsia="Times New Roman" w:hAnsi="Arial"/>
                <w:szCs w:val="20"/>
              </w:rPr>
            </w:pPr>
            <w:r w:rsidRPr="005D48DD">
              <w:rPr>
                <w:rFonts w:ascii="Arial" w:eastAsia="Times New Roman" w:hAnsi="Arial"/>
                <w:szCs w:val="20"/>
              </w:rPr>
              <w:t>-</w:t>
            </w:r>
          </w:p>
        </w:tc>
        <w:tc>
          <w:tcPr>
            <w:tcW w:w="1021" w:type="dxa"/>
            <w:hideMark/>
          </w:tcPr>
          <w:p w14:paraId="5623E16C" w14:textId="77777777" w:rsidR="001A6B3B" w:rsidRPr="005D48DD" w:rsidRDefault="001A6B3B" w:rsidP="001A6B3B">
            <w:pPr>
              <w:jc w:val="right"/>
              <w:rPr>
                <w:rFonts w:ascii="Arial" w:eastAsia="Times New Roman" w:hAnsi="Arial"/>
                <w:szCs w:val="20"/>
              </w:rPr>
            </w:pPr>
            <w:r w:rsidRPr="005D48DD">
              <w:rPr>
                <w:rFonts w:ascii="Arial" w:eastAsia="Times New Roman" w:hAnsi="Arial"/>
                <w:szCs w:val="20"/>
              </w:rPr>
              <w:t>-</w:t>
            </w:r>
          </w:p>
        </w:tc>
        <w:tc>
          <w:tcPr>
            <w:tcW w:w="972" w:type="dxa"/>
            <w:hideMark/>
          </w:tcPr>
          <w:p w14:paraId="398BC2C7" w14:textId="77777777" w:rsidR="001A6B3B" w:rsidRPr="005D48DD" w:rsidRDefault="001A6B3B" w:rsidP="001A6B3B">
            <w:pPr>
              <w:jc w:val="right"/>
              <w:rPr>
                <w:rFonts w:ascii="Arial" w:eastAsia="Times New Roman" w:hAnsi="Arial"/>
                <w:szCs w:val="20"/>
              </w:rPr>
            </w:pPr>
            <w:r w:rsidRPr="005D48DD">
              <w:rPr>
                <w:rFonts w:ascii="Arial" w:eastAsia="Times New Roman" w:hAnsi="Arial"/>
                <w:szCs w:val="20"/>
              </w:rPr>
              <w:t>-</w:t>
            </w:r>
          </w:p>
        </w:tc>
        <w:tc>
          <w:tcPr>
            <w:tcW w:w="972" w:type="dxa"/>
            <w:noWrap/>
            <w:hideMark/>
          </w:tcPr>
          <w:p w14:paraId="41BC1E44" w14:textId="77777777" w:rsidR="001A6B3B" w:rsidRPr="005D48DD" w:rsidRDefault="001A6B3B" w:rsidP="001A6B3B">
            <w:pPr>
              <w:jc w:val="right"/>
              <w:rPr>
                <w:rFonts w:ascii="Arial" w:eastAsia="Times New Roman" w:hAnsi="Arial"/>
                <w:color w:val="000000"/>
                <w:szCs w:val="20"/>
              </w:rPr>
            </w:pPr>
            <w:r w:rsidRPr="005D48DD">
              <w:rPr>
                <w:rFonts w:ascii="Arial" w:eastAsia="Times New Roman" w:hAnsi="Arial"/>
                <w:color w:val="000000"/>
                <w:szCs w:val="20"/>
              </w:rPr>
              <w:t>8,094</w:t>
            </w:r>
          </w:p>
        </w:tc>
      </w:tr>
      <w:tr w:rsidR="001A6B3B" w:rsidRPr="005D48DD" w14:paraId="1770455D" w14:textId="77777777" w:rsidTr="00ED3D53">
        <w:trPr>
          <w:trHeight w:val="225"/>
        </w:trPr>
        <w:tc>
          <w:tcPr>
            <w:tcW w:w="1272" w:type="dxa"/>
            <w:shd w:val="clear" w:color="auto" w:fill="D9D9D9" w:themeFill="background1" w:themeFillShade="D9"/>
            <w:hideMark/>
          </w:tcPr>
          <w:p w14:paraId="3D32290D" w14:textId="77777777" w:rsidR="001A6B3B" w:rsidRPr="005D48DD" w:rsidRDefault="001A6B3B" w:rsidP="001A6B3B">
            <w:pPr>
              <w:ind w:left="-120" w:firstLine="120"/>
              <w:jc w:val="left"/>
              <w:rPr>
                <w:rFonts w:ascii="Arial" w:eastAsia="Times New Roman" w:hAnsi="Arial"/>
                <w:szCs w:val="20"/>
              </w:rPr>
            </w:pPr>
            <w:r w:rsidRPr="005D48DD">
              <w:rPr>
                <w:rFonts w:ascii="Arial" w:eastAsia="Times New Roman" w:hAnsi="Arial"/>
                <w:szCs w:val="20"/>
              </w:rPr>
              <w:t>GARDINER</w:t>
            </w:r>
          </w:p>
        </w:tc>
        <w:tc>
          <w:tcPr>
            <w:tcW w:w="3223" w:type="dxa"/>
            <w:shd w:val="clear" w:color="auto" w:fill="D9D9D9" w:themeFill="background1" w:themeFillShade="D9"/>
            <w:hideMark/>
          </w:tcPr>
          <w:p w14:paraId="485DA4F9" w14:textId="77777777" w:rsidR="001A6B3B" w:rsidRPr="001553E7" w:rsidRDefault="001A6B3B" w:rsidP="001A6B3B">
            <w:pPr>
              <w:jc w:val="left"/>
              <w:rPr>
                <w:rFonts w:ascii="Arial" w:eastAsia="Times New Roman" w:hAnsi="Arial"/>
                <w:szCs w:val="20"/>
                <w:lang w:val="pt-BR"/>
              </w:rPr>
            </w:pPr>
            <w:r w:rsidRPr="001553E7">
              <w:rPr>
                <w:rFonts w:ascii="Arial" w:eastAsia="Times New Roman" w:hAnsi="Arial"/>
                <w:szCs w:val="20"/>
                <w:lang w:val="pt-BR"/>
              </w:rPr>
              <w:t>SR 9/126 (COBBOSSEE) E/O HARRISON AVE</w:t>
            </w:r>
          </w:p>
        </w:tc>
        <w:tc>
          <w:tcPr>
            <w:tcW w:w="900" w:type="dxa"/>
            <w:shd w:val="clear" w:color="auto" w:fill="D9D9D9" w:themeFill="background1" w:themeFillShade="D9"/>
            <w:hideMark/>
          </w:tcPr>
          <w:p w14:paraId="4B8EC8B6" w14:textId="77777777" w:rsidR="001A6B3B" w:rsidRPr="005D48DD" w:rsidRDefault="001A6B3B" w:rsidP="001A6B3B">
            <w:pPr>
              <w:jc w:val="right"/>
              <w:rPr>
                <w:rFonts w:ascii="Arial" w:eastAsia="Times New Roman" w:hAnsi="Arial"/>
                <w:szCs w:val="20"/>
              </w:rPr>
            </w:pPr>
            <w:r w:rsidRPr="005D48DD">
              <w:rPr>
                <w:rFonts w:ascii="Arial" w:eastAsia="Times New Roman" w:hAnsi="Arial"/>
                <w:szCs w:val="20"/>
              </w:rPr>
              <w:t>-</w:t>
            </w:r>
          </w:p>
        </w:tc>
        <w:tc>
          <w:tcPr>
            <w:tcW w:w="990" w:type="dxa"/>
            <w:shd w:val="clear" w:color="auto" w:fill="D9D9D9" w:themeFill="background1" w:themeFillShade="D9"/>
            <w:hideMark/>
          </w:tcPr>
          <w:p w14:paraId="3FB6C94E" w14:textId="77777777" w:rsidR="001A6B3B" w:rsidRPr="005D48DD" w:rsidRDefault="001A6B3B" w:rsidP="001A6B3B">
            <w:pPr>
              <w:jc w:val="right"/>
              <w:rPr>
                <w:rFonts w:ascii="Arial" w:eastAsia="Times New Roman" w:hAnsi="Arial"/>
                <w:szCs w:val="20"/>
              </w:rPr>
            </w:pPr>
            <w:r w:rsidRPr="005D48DD">
              <w:rPr>
                <w:rFonts w:ascii="Arial" w:eastAsia="Times New Roman" w:hAnsi="Arial"/>
                <w:szCs w:val="20"/>
              </w:rPr>
              <w:t>-</w:t>
            </w:r>
          </w:p>
        </w:tc>
        <w:tc>
          <w:tcPr>
            <w:tcW w:w="1021" w:type="dxa"/>
            <w:shd w:val="clear" w:color="auto" w:fill="D9D9D9" w:themeFill="background1" w:themeFillShade="D9"/>
            <w:hideMark/>
          </w:tcPr>
          <w:p w14:paraId="62559159" w14:textId="77777777" w:rsidR="001A6B3B" w:rsidRPr="005D48DD" w:rsidRDefault="001A6B3B" w:rsidP="001A6B3B">
            <w:pPr>
              <w:jc w:val="right"/>
              <w:rPr>
                <w:rFonts w:ascii="Arial" w:eastAsia="Times New Roman" w:hAnsi="Arial"/>
                <w:szCs w:val="20"/>
              </w:rPr>
            </w:pPr>
            <w:r w:rsidRPr="005D48DD">
              <w:rPr>
                <w:rFonts w:ascii="Arial" w:eastAsia="Times New Roman" w:hAnsi="Arial"/>
                <w:szCs w:val="20"/>
              </w:rPr>
              <w:t>-</w:t>
            </w:r>
          </w:p>
        </w:tc>
        <w:tc>
          <w:tcPr>
            <w:tcW w:w="972" w:type="dxa"/>
            <w:shd w:val="clear" w:color="auto" w:fill="D9D9D9" w:themeFill="background1" w:themeFillShade="D9"/>
            <w:hideMark/>
          </w:tcPr>
          <w:p w14:paraId="07B5DF46" w14:textId="77777777" w:rsidR="001A6B3B" w:rsidRPr="005D48DD" w:rsidRDefault="001A6B3B" w:rsidP="001A6B3B">
            <w:pPr>
              <w:jc w:val="right"/>
              <w:rPr>
                <w:rFonts w:ascii="Arial" w:eastAsia="Times New Roman" w:hAnsi="Arial"/>
                <w:szCs w:val="20"/>
              </w:rPr>
            </w:pPr>
            <w:r w:rsidRPr="005D48DD">
              <w:rPr>
                <w:rFonts w:ascii="Arial" w:eastAsia="Times New Roman" w:hAnsi="Arial"/>
                <w:szCs w:val="20"/>
              </w:rPr>
              <w:t>-</w:t>
            </w:r>
          </w:p>
        </w:tc>
        <w:tc>
          <w:tcPr>
            <w:tcW w:w="972" w:type="dxa"/>
            <w:shd w:val="clear" w:color="auto" w:fill="D9D9D9" w:themeFill="background1" w:themeFillShade="D9"/>
            <w:noWrap/>
            <w:hideMark/>
          </w:tcPr>
          <w:p w14:paraId="67432F08" w14:textId="77777777" w:rsidR="001A6B3B" w:rsidRPr="005D48DD" w:rsidRDefault="001A6B3B" w:rsidP="001A6B3B">
            <w:pPr>
              <w:jc w:val="right"/>
              <w:rPr>
                <w:rFonts w:ascii="Arial" w:eastAsia="Times New Roman" w:hAnsi="Arial"/>
                <w:color w:val="000000"/>
                <w:szCs w:val="20"/>
              </w:rPr>
            </w:pPr>
            <w:r w:rsidRPr="005D48DD">
              <w:rPr>
                <w:rFonts w:ascii="Arial" w:eastAsia="Times New Roman" w:hAnsi="Arial"/>
                <w:color w:val="000000"/>
                <w:szCs w:val="20"/>
              </w:rPr>
              <w:t>8,081</w:t>
            </w:r>
          </w:p>
        </w:tc>
      </w:tr>
      <w:tr w:rsidR="001A6B3B" w:rsidRPr="005D48DD" w14:paraId="3A35D242" w14:textId="77777777" w:rsidTr="00734A42">
        <w:trPr>
          <w:trHeight w:val="240"/>
        </w:trPr>
        <w:tc>
          <w:tcPr>
            <w:tcW w:w="1272" w:type="dxa"/>
            <w:hideMark/>
          </w:tcPr>
          <w:p w14:paraId="4921B323" w14:textId="77777777" w:rsidR="001A6B3B" w:rsidRPr="005D48DD" w:rsidRDefault="001A6B3B" w:rsidP="001A6B3B">
            <w:pPr>
              <w:ind w:left="-120" w:firstLine="120"/>
              <w:jc w:val="left"/>
              <w:rPr>
                <w:rFonts w:ascii="Arial" w:eastAsia="Times New Roman" w:hAnsi="Arial"/>
                <w:szCs w:val="20"/>
              </w:rPr>
            </w:pPr>
            <w:r w:rsidRPr="005D48DD">
              <w:rPr>
                <w:rFonts w:ascii="Arial" w:eastAsia="Times New Roman" w:hAnsi="Arial"/>
                <w:szCs w:val="20"/>
              </w:rPr>
              <w:t>GARDINER</w:t>
            </w:r>
          </w:p>
        </w:tc>
        <w:tc>
          <w:tcPr>
            <w:tcW w:w="3223" w:type="dxa"/>
            <w:hideMark/>
          </w:tcPr>
          <w:p w14:paraId="2CE221F4" w14:textId="77777777" w:rsidR="001A6B3B" w:rsidRPr="005D48DD" w:rsidRDefault="001A6B3B" w:rsidP="001A6B3B">
            <w:pPr>
              <w:jc w:val="left"/>
              <w:rPr>
                <w:rFonts w:ascii="Arial" w:eastAsia="Times New Roman" w:hAnsi="Arial"/>
                <w:szCs w:val="20"/>
              </w:rPr>
            </w:pPr>
            <w:r w:rsidRPr="005D48DD">
              <w:rPr>
                <w:rFonts w:ascii="Arial" w:eastAsia="Times New Roman" w:hAnsi="Arial"/>
                <w:szCs w:val="20"/>
              </w:rPr>
              <w:t>SR 9/126 (COBBOSSEE) W/O OLD LEWISTON RD</w:t>
            </w:r>
          </w:p>
        </w:tc>
        <w:tc>
          <w:tcPr>
            <w:tcW w:w="900" w:type="dxa"/>
            <w:hideMark/>
          </w:tcPr>
          <w:p w14:paraId="7A3D581E" w14:textId="77777777" w:rsidR="001A6B3B" w:rsidRPr="005D48DD" w:rsidRDefault="001A6B3B" w:rsidP="001A6B3B">
            <w:pPr>
              <w:jc w:val="right"/>
              <w:rPr>
                <w:rFonts w:ascii="Arial" w:eastAsia="Times New Roman" w:hAnsi="Arial"/>
                <w:szCs w:val="20"/>
              </w:rPr>
            </w:pPr>
            <w:r w:rsidRPr="005D48DD">
              <w:rPr>
                <w:rFonts w:ascii="Arial" w:eastAsia="Times New Roman" w:hAnsi="Arial"/>
                <w:szCs w:val="20"/>
              </w:rPr>
              <w:t>-</w:t>
            </w:r>
          </w:p>
        </w:tc>
        <w:tc>
          <w:tcPr>
            <w:tcW w:w="990" w:type="dxa"/>
            <w:hideMark/>
          </w:tcPr>
          <w:p w14:paraId="1E6A65DF" w14:textId="77777777" w:rsidR="001A6B3B" w:rsidRPr="005D48DD" w:rsidRDefault="001A6B3B" w:rsidP="001A6B3B">
            <w:pPr>
              <w:jc w:val="right"/>
              <w:rPr>
                <w:rFonts w:ascii="Arial" w:eastAsia="Times New Roman" w:hAnsi="Arial"/>
                <w:szCs w:val="20"/>
              </w:rPr>
            </w:pPr>
            <w:r w:rsidRPr="005D48DD">
              <w:rPr>
                <w:rFonts w:ascii="Arial" w:eastAsia="Times New Roman" w:hAnsi="Arial"/>
                <w:szCs w:val="20"/>
              </w:rPr>
              <w:t>-</w:t>
            </w:r>
          </w:p>
        </w:tc>
        <w:tc>
          <w:tcPr>
            <w:tcW w:w="1021" w:type="dxa"/>
            <w:hideMark/>
          </w:tcPr>
          <w:p w14:paraId="72D2CFEF" w14:textId="77777777" w:rsidR="001A6B3B" w:rsidRPr="005D48DD" w:rsidRDefault="001A6B3B" w:rsidP="001A6B3B">
            <w:pPr>
              <w:jc w:val="right"/>
              <w:rPr>
                <w:rFonts w:ascii="Arial" w:eastAsia="Times New Roman" w:hAnsi="Arial"/>
                <w:szCs w:val="20"/>
              </w:rPr>
            </w:pPr>
            <w:r w:rsidRPr="005D48DD">
              <w:rPr>
                <w:rFonts w:ascii="Arial" w:eastAsia="Times New Roman" w:hAnsi="Arial"/>
                <w:szCs w:val="20"/>
              </w:rPr>
              <w:t>-</w:t>
            </w:r>
          </w:p>
        </w:tc>
        <w:tc>
          <w:tcPr>
            <w:tcW w:w="972" w:type="dxa"/>
            <w:hideMark/>
          </w:tcPr>
          <w:p w14:paraId="1C7FFF4F" w14:textId="77777777" w:rsidR="001A6B3B" w:rsidRPr="005D48DD" w:rsidRDefault="001A6B3B" w:rsidP="001A6B3B">
            <w:pPr>
              <w:jc w:val="right"/>
              <w:rPr>
                <w:rFonts w:ascii="Arial" w:eastAsia="Times New Roman" w:hAnsi="Arial"/>
                <w:szCs w:val="20"/>
              </w:rPr>
            </w:pPr>
            <w:r w:rsidRPr="005D48DD">
              <w:rPr>
                <w:rFonts w:ascii="Arial" w:eastAsia="Times New Roman" w:hAnsi="Arial"/>
                <w:szCs w:val="20"/>
              </w:rPr>
              <w:t>-</w:t>
            </w:r>
          </w:p>
        </w:tc>
        <w:tc>
          <w:tcPr>
            <w:tcW w:w="972" w:type="dxa"/>
            <w:noWrap/>
            <w:hideMark/>
          </w:tcPr>
          <w:p w14:paraId="75723A5C" w14:textId="77777777" w:rsidR="001A6B3B" w:rsidRPr="005D48DD" w:rsidRDefault="001A6B3B" w:rsidP="001A6B3B">
            <w:pPr>
              <w:jc w:val="right"/>
              <w:rPr>
                <w:rFonts w:ascii="Arial" w:eastAsia="Times New Roman" w:hAnsi="Arial"/>
                <w:color w:val="000000"/>
                <w:szCs w:val="20"/>
              </w:rPr>
            </w:pPr>
            <w:r w:rsidRPr="005D48DD">
              <w:rPr>
                <w:rFonts w:ascii="Arial" w:eastAsia="Times New Roman" w:hAnsi="Arial"/>
                <w:color w:val="000000"/>
                <w:szCs w:val="20"/>
              </w:rPr>
              <w:t>6,860</w:t>
            </w:r>
          </w:p>
        </w:tc>
      </w:tr>
      <w:tr w:rsidR="00734A42" w:rsidRPr="005D48DD" w14:paraId="6D3CE089" w14:textId="77777777" w:rsidTr="00ED3D53">
        <w:trPr>
          <w:trHeight w:val="225"/>
        </w:trPr>
        <w:tc>
          <w:tcPr>
            <w:tcW w:w="1272" w:type="dxa"/>
            <w:shd w:val="clear" w:color="auto" w:fill="D9D9D9" w:themeFill="background1" w:themeFillShade="D9"/>
            <w:hideMark/>
          </w:tcPr>
          <w:p w14:paraId="3DD00B1D" w14:textId="77777777" w:rsidR="001A6B3B" w:rsidRPr="005D48DD" w:rsidRDefault="001A6B3B" w:rsidP="001A6B3B">
            <w:pPr>
              <w:ind w:left="-120" w:firstLine="120"/>
              <w:jc w:val="left"/>
              <w:rPr>
                <w:rFonts w:ascii="Arial" w:eastAsia="Times New Roman" w:hAnsi="Arial"/>
                <w:szCs w:val="20"/>
              </w:rPr>
            </w:pPr>
            <w:r w:rsidRPr="005D48DD">
              <w:rPr>
                <w:rFonts w:ascii="Arial" w:eastAsia="Times New Roman" w:hAnsi="Arial"/>
                <w:szCs w:val="20"/>
              </w:rPr>
              <w:t>GARDINER</w:t>
            </w:r>
          </w:p>
        </w:tc>
        <w:tc>
          <w:tcPr>
            <w:tcW w:w="3223" w:type="dxa"/>
            <w:shd w:val="clear" w:color="auto" w:fill="D9D9D9" w:themeFill="background1" w:themeFillShade="D9"/>
            <w:hideMark/>
          </w:tcPr>
          <w:p w14:paraId="714728E8" w14:textId="77777777" w:rsidR="001A6B3B" w:rsidRPr="005D48DD" w:rsidRDefault="001A6B3B" w:rsidP="001A6B3B">
            <w:pPr>
              <w:jc w:val="left"/>
              <w:rPr>
                <w:rFonts w:ascii="Arial" w:eastAsia="Times New Roman" w:hAnsi="Arial"/>
                <w:szCs w:val="20"/>
              </w:rPr>
            </w:pPr>
            <w:r w:rsidRPr="005D48DD">
              <w:rPr>
                <w:rFonts w:ascii="Arial" w:eastAsia="Times New Roman" w:hAnsi="Arial"/>
                <w:szCs w:val="20"/>
              </w:rPr>
              <w:t>SR 9/126 (WATER ST) N/O WASHINGTON AVE</w:t>
            </w:r>
          </w:p>
        </w:tc>
        <w:tc>
          <w:tcPr>
            <w:tcW w:w="900" w:type="dxa"/>
            <w:shd w:val="clear" w:color="auto" w:fill="D9D9D9" w:themeFill="background1" w:themeFillShade="D9"/>
            <w:hideMark/>
          </w:tcPr>
          <w:p w14:paraId="51F93029" w14:textId="77777777" w:rsidR="001A6B3B" w:rsidRPr="005D48DD" w:rsidRDefault="001A6B3B" w:rsidP="001A6B3B">
            <w:pPr>
              <w:jc w:val="right"/>
              <w:rPr>
                <w:rFonts w:ascii="Arial" w:eastAsia="Times New Roman" w:hAnsi="Arial"/>
                <w:szCs w:val="20"/>
              </w:rPr>
            </w:pPr>
            <w:r w:rsidRPr="005D48DD">
              <w:rPr>
                <w:rFonts w:ascii="Arial" w:eastAsia="Times New Roman" w:hAnsi="Arial"/>
                <w:szCs w:val="20"/>
              </w:rPr>
              <w:t>-</w:t>
            </w:r>
          </w:p>
        </w:tc>
        <w:tc>
          <w:tcPr>
            <w:tcW w:w="990" w:type="dxa"/>
            <w:shd w:val="clear" w:color="auto" w:fill="D9D9D9" w:themeFill="background1" w:themeFillShade="D9"/>
            <w:noWrap/>
            <w:hideMark/>
          </w:tcPr>
          <w:p w14:paraId="5FB973AD" w14:textId="77777777" w:rsidR="001A6B3B" w:rsidRPr="005D48DD" w:rsidRDefault="001A6B3B" w:rsidP="001A6B3B">
            <w:pPr>
              <w:jc w:val="right"/>
              <w:rPr>
                <w:rFonts w:ascii="Arial" w:eastAsia="Times New Roman" w:hAnsi="Arial"/>
                <w:color w:val="000000"/>
                <w:szCs w:val="20"/>
              </w:rPr>
            </w:pPr>
            <w:r w:rsidRPr="005D48DD">
              <w:rPr>
                <w:rFonts w:ascii="Arial" w:eastAsia="Times New Roman" w:hAnsi="Arial"/>
                <w:color w:val="000000"/>
                <w:szCs w:val="20"/>
              </w:rPr>
              <w:t>3,840</w:t>
            </w:r>
          </w:p>
        </w:tc>
        <w:tc>
          <w:tcPr>
            <w:tcW w:w="1021" w:type="dxa"/>
            <w:shd w:val="clear" w:color="auto" w:fill="D9D9D9" w:themeFill="background1" w:themeFillShade="D9"/>
            <w:hideMark/>
          </w:tcPr>
          <w:p w14:paraId="6897AB6E" w14:textId="77777777" w:rsidR="001A6B3B" w:rsidRPr="005D48DD" w:rsidRDefault="001A6B3B" w:rsidP="001A6B3B">
            <w:pPr>
              <w:jc w:val="right"/>
              <w:rPr>
                <w:rFonts w:ascii="Arial" w:eastAsia="Times New Roman" w:hAnsi="Arial"/>
                <w:szCs w:val="20"/>
              </w:rPr>
            </w:pPr>
            <w:r w:rsidRPr="005D48DD">
              <w:rPr>
                <w:rFonts w:ascii="Arial" w:eastAsia="Times New Roman" w:hAnsi="Arial"/>
                <w:szCs w:val="20"/>
              </w:rPr>
              <w:t>-</w:t>
            </w:r>
          </w:p>
        </w:tc>
        <w:tc>
          <w:tcPr>
            <w:tcW w:w="972" w:type="dxa"/>
            <w:shd w:val="clear" w:color="auto" w:fill="D9D9D9" w:themeFill="background1" w:themeFillShade="D9"/>
            <w:hideMark/>
          </w:tcPr>
          <w:p w14:paraId="1D989745" w14:textId="77777777" w:rsidR="001A6B3B" w:rsidRPr="005D48DD" w:rsidRDefault="001A6B3B" w:rsidP="001A6B3B">
            <w:pPr>
              <w:jc w:val="right"/>
              <w:rPr>
                <w:rFonts w:ascii="Arial" w:eastAsia="Times New Roman" w:hAnsi="Arial"/>
                <w:szCs w:val="20"/>
              </w:rPr>
            </w:pPr>
            <w:r w:rsidRPr="005D48DD">
              <w:rPr>
                <w:rFonts w:ascii="Arial" w:eastAsia="Times New Roman" w:hAnsi="Arial"/>
                <w:szCs w:val="20"/>
              </w:rPr>
              <w:t>-</w:t>
            </w:r>
          </w:p>
        </w:tc>
        <w:tc>
          <w:tcPr>
            <w:tcW w:w="972" w:type="dxa"/>
            <w:shd w:val="clear" w:color="auto" w:fill="D9D9D9" w:themeFill="background1" w:themeFillShade="D9"/>
            <w:noWrap/>
            <w:hideMark/>
          </w:tcPr>
          <w:p w14:paraId="01EFF2A9" w14:textId="77777777" w:rsidR="001A6B3B" w:rsidRPr="005D48DD" w:rsidRDefault="001A6B3B" w:rsidP="001A6B3B">
            <w:pPr>
              <w:jc w:val="right"/>
              <w:rPr>
                <w:rFonts w:ascii="Arial" w:eastAsia="Times New Roman" w:hAnsi="Arial"/>
                <w:color w:val="000000"/>
                <w:szCs w:val="20"/>
              </w:rPr>
            </w:pPr>
            <w:r w:rsidRPr="005D48DD">
              <w:rPr>
                <w:rFonts w:ascii="Arial" w:eastAsia="Times New Roman" w:hAnsi="Arial"/>
                <w:color w:val="000000"/>
                <w:szCs w:val="20"/>
              </w:rPr>
              <w:t>6,080</w:t>
            </w:r>
          </w:p>
        </w:tc>
      </w:tr>
      <w:tr w:rsidR="001A6B3B" w:rsidRPr="005D48DD" w14:paraId="20FCE852" w14:textId="77777777" w:rsidTr="00734A42">
        <w:trPr>
          <w:trHeight w:val="225"/>
        </w:trPr>
        <w:tc>
          <w:tcPr>
            <w:tcW w:w="1272" w:type="dxa"/>
            <w:hideMark/>
          </w:tcPr>
          <w:p w14:paraId="537EC8E1" w14:textId="77777777" w:rsidR="001A6B3B" w:rsidRPr="005D48DD" w:rsidRDefault="001A6B3B" w:rsidP="001A6B3B">
            <w:pPr>
              <w:ind w:left="-120" w:firstLine="120"/>
              <w:jc w:val="left"/>
              <w:rPr>
                <w:rFonts w:ascii="Arial" w:eastAsia="Times New Roman" w:hAnsi="Arial"/>
                <w:szCs w:val="20"/>
              </w:rPr>
            </w:pPr>
            <w:r w:rsidRPr="005D48DD">
              <w:rPr>
                <w:rFonts w:ascii="Arial" w:eastAsia="Times New Roman" w:hAnsi="Arial"/>
                <w:szCs w:val="20"/>
              </w:rPr>
              <w:t>GARDINER</w:t>
            </w:r>
          </w:p>
        </w:tc>
        <w:tc>
          <w:tcPr>
            <w:tcW w:w="3223" w:type="dxa"/>
            <w:hideMark/>
          </w:tcPr>
          <w:p w14:paraId="41ED39E1" w14:textId="77777777" w:rsidR="001A6B3B" w:rsidRPr="005D48DD" w:rsidRDefault="001A6B3B" w:rsidP="001A6B3B">
            <w:pPr>
              <w:jc w:val="left"/>
              <w:rPr>
                <w:rFonts w:ascii="Arial" w:eastAsia="Times New Roman" w:hAnsi="Arial"/>
                <w:szCs w:val="20"/>
              </w:rPr>
            </w:pPr>
            <w:r w:rsidRPr="005D48DD">
              <w:rPr>
                <w:rFonts w:ascii="Arial" w:eastAsia="Times New Roman" w:hAnsi="Arial"/>
                <w:szCs w:val="20"/>
              </w:rPr>
              <w:t>SR 9/126 (WATER ST) NE/O CENTRAL ST</w:t>
            </w:r>
          </w:p>
        </w:tc>
        <w:tc>
          <w:tcPr>
            <w:tcW w:w="900" w:type="dxa"/>
            <w:hideMark/>
          </w:tcPr>
          <w:p w14:paraId="44D233EC" w14:textId="77777777" w:rsidR="001A6B3B" w:rsidRPr="005D48DD" w:rsidRDefault="001A6B3B" w:rsidP="001A6B3B">
            <w:pPr>
              <w:jc w:val="right"/>
              <w:rPr>
                <w:rFonts w:ascii="Arial" w:eastAsia="Times New Roman" w:hAnsi="Arial"/>
                <w:szCs w:val="20"/>
              </w:rPr>
            </w:pPr>
            <w:r w:rsidRPr="005D48DD">
              <w:rPr>
                <w:rFonts w:ascii="Arial" w:eastAsia="Times New Roman" w:hAnsi="Arial"/>
                <w:szCs w:val="20"/>
              </w:rPr>
              <w:t>-</w:t>
            </w:r>
          </w:p>
        </w:tc>
        <w:tc>
          <w:tcPr>
            <w:tcW w:w="990" w:type="dxa"/>
            <w:hideMark/>
          </w:tcPr>
          <w:p w14:paraId="4F1EADA4" w14:textId="77777777" w:rsidR="001A6B3B" w:rsidRPr="005D48DD" w:rsidRDefault="001A6B3B" w:rsidP="001A6B3B">
            <w:pPr>
              <w:jc w:val="right"/>
              <w:rPr>
                <w:rFonts w:ascii="Arial" w:eastAsia="Times New Roman" w:hAnsi="Arial"/>
                <w:szCs w:val="20"/>
              </w:rPr>
            </w:pPr>
            <w:r w:rsidRPr="005D48DD">
              <w:rPr>
                <w:rFonts w:ascii="Arial" w:eastAsia="Times New Roman" w:hAnsi="Arial"/>
                <w:szCs w:val="20"/>
              </w:rPr>
              <w:t>-</w:t>
            </w:r>
          </w:p>
        </w:tc>
        <w:tc>
          <w:tcPr>
            <w:tcW w:w="1021" w:type="dxa"/>
            <w:hideMark/>
          </w:tcPr>
          <w:p w14:paraId="66F83C4D" w14:textId="77777777" w:rsidR="001A6B3B" w:rsidRPr="005D48DD" w:rsidRDefault="001A6B3B" w:rsidP="001A6B3B">
            <w:pPr>
              <w:jc w:val="right"/>
              <w:rPr>
                <w:rFonts w:ascii="Arial" w:eastAsia="Times New Roman" w:hAnsi="Arial"/>
                <w:szCs w:val="20"/>
              </w:rPr>
            </w:pPr>
            <w:r w:rsidRPr="005D48DD">
              <w:rPr>
                <w:rFonts w:ascii="Arial" w:eastAsia="Times New Roman" w:hAnsi="Arial"/>
                <w:szCs w:val="20"/>
              </w:rPr>
              <w:t>-</w:t>
            </w:r>
          </w:p>
        </w:tc>
        <w:tc>
          <w:tcPr>
            <w:tcW w:w="972" w:type="dxa"/>
            <w:hideMark/>
          </w:tcPr>
          <w:p w14:paraId="5C2E3A00" w14:textId="77777777" w:rsidR="001A6B3B" w:rsidRPr="005D48DD" w:rsidRDefault="001A6B3B" w:rsidP="001A6B3B">
            <w:pPr>
              <w:jc w:val="right"/>
              <w:rPr>
                <w:rFonts w:ascii="Arial" w:eastAsia="Times New Roman" w:hAnsi="Arial"/>
                <w:szCs w:val="20"/>
              </w:rPr>
            </w:pPr>
            <w:r w:rsidRPr="005D48DD">
              <w:rPr>
                <w:rFonts w:ascii="Arial" w:eastAsia="Times New Roman" w:hAnsi="Arial"/>
                <w:szCs w:val="20"/>
              </w:rPr>
              <w:t>-</w:t>
            </w:r>
          </w:p>
        </w:tc>
        <w:tc>
          <w:tcPr>
            <w:tcW w:w="972" w:type="dxa"/>
            <w:noWrap/>
            <w:hideMark/>
          </w:tcPr>
          <w:p w14:paraId="7473FEA5" w14:textId="77777777" w:rsidR="001A6B3B" w:rsidRPr="005D48DD" w:rsidRDefault="001A6B3B" w:rsidP="001A6B3B">
            <w:pPr>
              <w:jc w:val="right"/>
              <w:rPr>
                <w:rFonts w:ascii="Arial" w:eastAsia="Times New Roman" w:hAnsi="Arial"/>
                <w:color w:val="000000"/>
                <w:szCs w:val="20"/>
              </w:rPr>
            </w:pPr>
            <w:r w:rsidRPr="005D48DD">
              <w:rPr>
                <w:rFonts w:ascii="Arial" w:eastAsia="Times New Roman" w:hAnsi="Arial"/>
                <w:color w:val="000000"/>
                <w:szCs w:val="20"/>
              </w:rPr>
              <w:t>6,420</w:t>
            </w:r>
          </w:p>
        </w:tc>
      </w:tr>
      <w:tr w:rsidR="001A6B3B" w:rsidRPr="005D48DD" w14:paraId="34CE4CE9" w14:textId="77777777" w:rsidTr="00ED3D53">
        <w:trPr>
          <w:trHeight w:val="240"/>
        </w:trPr>
        <w:tc>
          <w:tcPr>
            <w:tcW w:w="1272" w:type="dxa"/>
            <w:shd w:val="clear" w:color="auto" w:fill="D9D9D9" w:themeFill="background1" w:themeFillShade="D9"/>
            <w:hideMark/>
          </w:tcPr>
          <w:p w14:paraId="21694651" w14:textId="77777777" w:rsidR="001A6B3B" w:rsidRPr="005D48DD" w:rsidRDefault="001A6B3B" w:rsidP="001A6B3B">
            <w:pPr>
              <w:ind w:left="-120" w:firstLine="120"/>
              <w:jc w:val="left"/>
              <w:rPr>
                <w:rFonts w:ascii="Arial" w:eastAsia="Times New Roman" w:hAnsi="Arial"/>
                <w:szCs w:val="20"/>
              </w:rPr>
            </w:pPr>
            <w:r w:rsidRPr="005D48DD">
              <w:rPr>
                <w:rFonts w:ascii="Arial" w:eastAsia="Times New Roman" w:hAnsi="Arial"/>
                <w:szCs w:val="20"/>
              </w:rPr>
              <w:t>GARDINER</w:t>
            </w:r>
          </w:p>
        </w:tc>
        <w:tc>
          <w:tcPr>
            <w:tcW w:w="3223" w:type="dxa"/>
            <w:shd w:val="clear" w:color="auto" w:fill="D9D9D9" w:themeFill="background1" w:themeFillShade="D9"/>
            <w:hideMark/>
          </w:tcPr>
          <w:p w14:paraId="5EBB5190" w14:textId="77777777" w:rsidR="001A6B3B" w:rsidRPr="005D48DD" w:rsidRDefault="001A6B3B" w:rsidP="001A6B3B">
            <w:pPr>
              <w:jc w:val="left"/>
              <w:rPr>
                <w:rFonts w:ascii="Arial" w:eastAsia="Times New Roman" w:hAnsi="Arial"/>
                <w:szCs w:val="20"/>
              </w:rPr>
            </w:pPr>
            <w:r w:rsidRPr="005D48DD">
              <w:rPr>
                <w:rFonts w:ascii="Arial" w:eastAsia="Times New Roman" w:hAnsi="Arial"/>
                <w:szCs w:val="20"/>
              </w:rPr>
              <w:t>SR 9/126 (WATER ST) NE/O MAPLE ST</w:t>
            </w:r>
          </w:p>
        </w:tc>
        <w:tc>
          <w:tcPr>
            <w:tcW w:w="900" w:type="dxa"/>
            <w:shd w:val="clear" w:color="auto" w:fill="D9D9D9" w:themeFill="background1" w:themeFillShade="D9"/>
            <w:hideMark/>
          </w:tcPr>
          <w:p w14:paraId="5334EDBC" w14:textId="77777777" w:rsidR="001A6B3B" w:rsidRPr="005D48DD" w:rsidRDefault="001A6B3B" w:rsidP="001A6B3B">
            <w:pPr>
              <w:jc w:val="right"/>
              <w:rPr>
                <w:rFonts w:ascii="Arial" w:eastAsia="Times New Roman" w:hAnsi="Arial"/>
                <w:szCs w:val="20"/>
              </w:rPr>
            </w:pPr>
            <w:r w:rsidRPr="005D48DD">
              <w:rPr>
                <w:rFonts w:ascii="Arial" w:eastAsia="Times New Roman" w:hAnsi="Arial"/>
                <w:szCs w:val="20"/>
              </w:rPr>
              <w:t>-</w:t>
            </w:r>
          </w:p>
        </w:tc>
        <w:tc>
          <w:tcPr>
            <w:tcW w:w="990" w:type="dxa"/>
            <w:shd w:val="clear" w:color="auto" w:fill="D9D9D9" w:themeFill="background1" w:themeFillShade="D9"/>
            <w:hideMark/>
          </w:tcPr>
          <w:p w14:paraId="309118C5" w14:textId="77777777" w:rsidR="001A6B3B" w:rsidRPr="005D48DD" w:rsidRDefault="001A6B3B" w:rsidP="001A6B3B">
            <w:pPr>
              <w:jc w:val="right"/>
              <w:rPr>
                <w:rFonts w:ascii="Arial" w:eastAsia="Times New Roman" w:hAnsi="Arial"/>
                <w:szCs w:val="20"/>
              </w:rPr>
            </w:pPr>
            <w:r w:rsidRPr="005D48DD">
              <w:rPr>
                <w:rFonts w:ascii="Arial" w:eastAsia="Times New Roman" w:hAnsi="Arial"/>
                <w:szCs w:val="20"/>
              </w:rPr>
              <w:t>-</w:t>
            </w:r>
          </w:p>
        </w:tc>
        <w:tc>
          <w:tcPr>
            <w:tcW w:w="1021" w:type="dxa"/>
            <w:shd w:val="clear" w:color="auto" w:fill="D9D9D9" w:themeFill="background1" w:themeFillShade="D9"/>
            <w:hideMark/>
          </w:tcPr>
          <w:p w14:paraId="496FFE61" w14:textId="77777777" w:rsidR="001A6B3B" w:rsidRPr="005D48DD" w:rsidRDefault="001A6B3B" w:rsidP="001A6B3B">
            <w:pPr>
              <w:jc w:val="right"/>
              <w:rPr>
                <w:rFonts w:ascii="Arial" w:eastAsia="Times New Roman" w:hAnsi="Arial"/>
                <w:szCs w:val="20"/>
              </w:rPr>
            </w:pPr>
            <w:r w:rsidRPr="005D48DD">
              <w:rPr>
                <w:rFonts w:ascii="Arial" w:eastAsia="Times New Roman" w:hAnsi="Arial"/>
                <w:szCs w:val="20"/>
              </w:rPr>
              <w:t>-</w:t>
            </w:r>
          </w:p>
        </w:tc>
        <w:tc>
          <w:tcPr>
            <w:tcW w:w="972" w:type="dxa"/>
            <w:shd w:val="clear" w:color="auto" w:fill="D9D9D9" w:themeFill="background1" w:themeFillShade="D9"/>
            <w:hideMark/>
          </w:tcPr>
          <w:p w14:paraId="687EADA5" w14:textId="77777777" w:rsidR="001A6B3B" w:rsidRPr="005D48DD" w:rsidRDefault="001A6B3B" w:rsidP="001A6B3B">
            <w:pPr>
              <w:jc w:val="right"/>
              <w:rPr>
                <w:rFonts w:ascii="Arial" w:eastAsia="Times New Roman" w:hAnsi="Arial"/>
                <w:szCs w:val="20"/>
              </w:rPr>
            </w:pPr>
            <w:r w:rsidRPr="005D48DD">
              <w:rPr>
                <w:rFonts w:ascii="Arial" w:eastAsia="Times New Roman" w:hAnsi="Arial"/>
                <w:szCs w:val="20"/>
              </w:rPr>
              <w:t>-</w:t>
            </w:r>
          </w:p>
        </w:tc>
        <w:tc>
          <w:tcPr>
            <w:tcW w:w="972" w:type="dxa"/>
            <w:shd w:val="clear" w:color="auto" w:fill="D9D9D9" w:themeFill="background1" w:themeFillShade="D9"/>
            <w:noWrap/>
            <w:hideMark/>
          </w:tcPr>
          <w:p w14:paraId="5ED88E0C" w14:textId="77777777" w:rsidR="001A6B3B" w:rsidRPr="005D48DD" w:rsidRDefault="001A6B3B" w:rsidP="001A6B3B">
            <w:pPr>
              <w:jc w:val="right"/>
              <w:rPr>
                <w:rFonts w:ascii="Arial" w:eastAsia="Times New Roman" w:hAnsi="Arial"/>
                <w:color w:val="000000"/>
                <w:szCs w:val="20"/>
              </w:rPr>
            </w:pPr>
            <w:r w:rsidRPr="005D48DD">
              <w:rPr>
                <w:rFonts w:ascii="Arial" w:eastAsia="Times New Roman" w:hAnsi="Arial"/>
                <w:color w:val="000000"/>
                <w:szCs w:val="20"/>
              </w:rPr>
              <w:t>6,245</w:t>
            </w:r>
          </w:p>
        </w:tc>
      </w:tr>
      <w:tr w:rsidR="001A6B3B" w:rsidRPr="005D48DD" w14:paraId="7A30D569" w14:textId="77777777" w:rsidTr="00734A42">
        <w:trPr>
          <w:trHeight w:val="225"/>
        </w:trPr>
        <w:tc>
          <w:tcPr>
            <w:tcW w:w="1272" w:type="dxa"/>
            <w:hideMark/>
          </w:tcPr>
          <w:p w14:paraId="6969455B" w14:textId="77777777" w:rsidR="001A6B3B" w:rsidRPr="005D48DD" w:rsidRDefault="001A6B3B" w:rsidP="001A6B3B">
            <w:pPr>
              <w:ind w:left="-120" w:firstLine="120"/>
              <w:jc w:val="left"/>
              <w:rPr>
                <w:rFonts w:ascii="Arial" w:eastAsia="Times New Roman" w:hAnsi="Arial"/>
                <w:szCs w:val="20"/>
              </w:rPr>
            </w:pPr>
            <w:r w:rsidRPr="005D48DD">
              <w:rPr>
                <w:rFonts w:ascii="Arial" w:eastAsia="Times New Roman" w:hAnsi="Arial"/>
                <w:szCs w:val="20"/>
              </w:rPr>
              <w:t>GARDINER</w:t>
            </w:r>
          </w:p>
        </w:tc>
        <w:tc>
          <w:tcPr>
            <w:tcW w:w="3223" w:type="dxa"/>
            <w:hideMark/>
          </w:tcPr>
          <w:p w14:paraId="0696B58A" w14:textId="77777777" w:rsidR="001A6B3B" w:rsidRPr="005D48DD" w:rsidRDefault="001A6B3B" w:rsidP="001A6B3B">
            <w:pPr>
              <w:jc w:val="left"/>
              <w:rPr>
                <w:rFonts w:ascii="Arial" w:eastAsia="Times New Roman" w:hAnsi="Arial"/>
                <w:szCs w:val="20"/>
              </w:rPr>
            </w:pPr>
            <w:r w:rsidRPr="005D48DD">
              <w:rPr>
                <w:rFonts w:ascii="Arial" w:eastAsia="Times New Roman" w:hAnsi="Arial"/>
                <w:szCs w:val="20"/>
              </w:rPr>
              <w:t>SR 9/126 (WATER ST) SW/O GREEN ST</w:t>
            </w:r>
          </w:p>
        </w:tc>
        <w:tc>
          <w:tcPr>
            <w:tcW w:w="900" w:type="dxa"/>
            <w:hideMark/>
          </w:tcPr>
          <w:p w14:paraId="5EBF1DD0" w14:textId="77777777" w:rsidR="001A6B3B" w:rsidRPr="005D48DD" w:rsidRDefault="001A6B3B" w:rsidP="001A6B3B">
            <w:pPr>
              <w:jc w:val="right"/>
              <w:rPr>
                <w:rFonts w:ascii="Arial" w:eastAsia="Times New Roman" w:hAnsi="Arial"/>
                <w:szCs w:val="20"/>
              </w:rPr>
            </w:pPr>
            <w:r w:rsidRPr="005D48DD">
              <w:rPr>
                <w:rFonts w:ascii="Arial" w:eastAsia="Times New Roman" w:hAnsi="Arial"/>
                <w:szCs w:val="20"/>
              </w:rPr>
              <w:t>-</w:t>
            </w:r>
          </w:p>
        </w:tc>
        <w:tc>
          <w:tcPr>
            <w:tcW w:w="990" w:type="dxa"/>
            <w:hideMark/>
          </w:tcPr>
          <w:p w14:paraId="64E7949E" w14:textId="77777777" w:rsidR="001A6B3B" w:rsidRPr="005D48DD" w:rsidRDefault="001A6B3B" w:rsidP="001A6B3B">
            <w:pPr>
              <w:jc w:val="right"/>
              <w:rPr>
                <w:rFonts w:ascii="Arial" w:eastAsia="Times New Roman" w:hAnsi="Arial"/>
                <w:szCs w:val="20"/>
              </w:rPr>
            </w:pPr>
            <w:r w:rsidRPr="005D48DD">
              <w:rPr>
                <w:rFonts w:ascii="Arial" w:eastAsia="Times New Roman" w:hAnsi="Arial"/>
                <w:szCs w:val="20"/>
              </w:rPr>
              <w:t>-</w:t>
            </w:r>
          </w:p>
        </w:tc>
        <w:tc>
          <w:tcPr>
            <w:tcW w:w="1021" w:type="dxa"/>
            <w:hideMark/>
          </w:tcPr>
          <w:p w14:paraId="233D6C5C" w14:textId="77777777" w:rsidR="001A6B3B" w:rsidRPr="005D48DD" w:rsidRDefault="001A6B3B" w:rsidP="001A6B3B">
            <w:pPr>
              <w:jc w:val="right"/>
              <w:rPr>
                <w:rFonts w:ascii="Arial" w:eastAsia="Times New Roman" w:hAnsi="Arial"/>
                <w:szCs w:val="20"/>
              </w:rPr>
            </w:pPr>
            <w:r w:rsidRPr="005D48DD">
              <w:rPr>
                <w:rFonts w:ascii="Arial" w:eastAsia="Times New Roman" w:hAnsi="Arial"/>
                <w:szCs w:val="20"/>
              </w:rPr>
              <w:t>-</w:t>
            </w:r>
          </w:p>
        </w:tc>
        <w:tc>
          <w:tcPr>
            <w:tcW w:w="972" w:type="dxa"/>
            <w:hideMark/>
          </w:tcPr>
          <w:p w14:paraId="0672BBAC" w14:textId="77777777" w:rsidR="001A6B3B" w:rsidRPr="005D48DD" w:rsidRDefault="001A6B3B" w:rsidP="001A6B3B">
            <w:pPr>
              <w:jc w:val="right"/>
              <w:rPr>
                <w:rFonts w:ascii="Arial" w:eastAsia="Times New Roman" w:hAnsi="Arial"/>
                <w:szCs w:val="20"/>
              </w:rPr>
            </w:pPr>
            <w:r w:rsidRPr="005D48DD">
              <w:rPr>
                <w:rFonts w:ascii="Arial" w:eastAsia="Times New Roman" w:hAnsi="Arial"/>
                <w:szCs w:val="20"/>
              </w:rPr>
              <w:t>-</w:t>
            </w:r>
          </w:p>
        </w:tc>
        <w:tc>
          <w:tcPr>
            <w:tcW w:w="972" w:type="dxa"/>
            <w:noWrap/>
            <w:hideMark/>
          </w:tcPr>
          <w:p w14:paraId="7A967C70" w14:textId="77777777" w:rsidR="001A6B3B" w:rsidRPr="005D48DD" w:rsidRDefault="001A6B3B" w:rsidP="001A6B3B">
            <w:pPr>
              <w:jc w:val="right"/>
              <w:rPr>
                <w:rFonts w:ascii="Arial" w:eastAsia="Times New Roman" w:hAnsi="Arial"/>
                <w:color w:val="000000"/>
                <w:szCs w:val="20"/>
              </w:rPr>
            </w:pPr>
            <w:r w:rsidRPr="005D48DD">
              <w:rPr>
                <w:rFonts w:ascii="Arial" w:eastAsia="Times New Roman" w:hAnsi="Arial"/>
                <w:color w:val="000000"/>
                <w:szCs w:val="20"/>
              </w:rPr>
              <w:t>6,980</w:t>
            </w:r>
          </w:p>
        </w:tc>
      </w:tr>
      <w:tr w:rsidR="001A6B3B" w:rsidRPr="005D48DD" w14:paraId="58AFBA9A" w14:textId="77777777" w:rsidTr="00ED3D53">
        <w:trPr>
          <w:trHeight w:val="240"/>
        </w:trPr>
        <w:tc>
          <w:tcPr>
            <w:tcW w:w="1272" w:type="dxa"/>
            <w:shd w:val="clear" w:color="auto" w:fill="D9D9D9" w:themeFill="background1" w:themeFillShade="D9"/>
            <w:hideMark/>
          </w:tcPr>
          <w:p w14:paraId="3E781FBF" w14:textId="77777777" w:rsidR="001A6B3B" w:rsidRPr="005D48DD" w:rsidRDefault="001A6B3B" w:rsidP="001A6B3B">
            <w:pPr>
              <w:ind w:left="-120" w:firstLine="120"/>
              <w:jc w:val="left"/>
              <w:rPr>
                <w:rFonts w:ascii="Arial" w:eastAsia="Times New Roman" w:hAnsi="Arial"/>
                <w:szCs w:val="20"/>
              </w:rPr>
            </w:pPr>
            <w:r w:rsidRPr="005D48DD">
              <w:rPr>
                <w:rFonts w:ascii="Arial" w:eastAsia="Times New Roman" w:hAnsi="Arial"/>
                <w:szCs w:val="20"/>
              </w:rPr>
              <w:t>GARDINER</w:t>
            </w:r>
          </w:p>
        </w:tc>
        <w:tc>
          <w:tcPr>
            <w:tcW w:w="3223" w:type="dxa"/>
            <w:shd w:val="clear" w:color="auto" w:fill="D9D9D9" w:themeFill="background1" w:themeFillShade="D9"/>
            <w:hideMark/>
          </w:tcPr>
          <w:p w14:paraId="2166ACF1" w14:textId="77777777" w:rsidR="001A6B3B" w:rsidRPr="005D48DD" w:rsidRDefault="001A6B3B" w:rsidP="001A6B3B">
            <w:pPr>
              <w:jc w:val="left"/>
              <w:rPr>
                <w:rFonts w:ascii="Arial" w:eastAsia="Times New Roman" w:hAnsi="Arial"/>
                <w:szCs w:val="20"/>
              </w:rPr>
            </w:pPr>
            <w:r w:rsidRPr="005D48DD">
              <w:rPr>
                <w:rFonts w:ascii="Arial" w:eastAsia="Times New Roman" w:hAnsi="Arial"/>
                <w:szCs w:val="20"/>
              </w:rPr>
              <w:t>SR 9/126 (WATER ST) SW/O MAPLE ST</w:t>
            </w:r>
          </w:p>
        </w:tc>
        <w:tc>
          <w:tcPr>
            <w:tcW w:w="900" w:type="dxa"/>
            <w:shd w:val="clear" w:color="auto" w:fill="D9D9D9" w:themeFill="background1" w:themeFillShade="D9"/>
            <w:hideMark/>
          </w:tcPr>
          <w:p w14:paraId="7B05691F" w14:textId="77777777" w:rsidR="001A6B3B" w:rsidRPr="005D48DD" w:rsidRDefault="001A6B3B" w:rsidP="001A6B3B">
            <w:pPr>
              <w:jc w:val="right"/>
              <w:rPr>
                <w:rFonts w:ascii="Arial" w:eastAsia="Times New Roman" w:hAnsi="Arial"/>
                <w:szCs w:val="20"/>
              </w:rPr>
            </w:pPr>
            <w:r w:rsidRPr="005D48DD">
              <w:rPr>
                <w:rFonts w:ascii="Arial" w:eastAsia="Times New Roman" w:hAnsi="Arial"/>
                <w:szCs w:val="20"/>
              </w:rPr>
              <w:t>-</w:t>
            </w:r>
          </w:p>
        </w:tc>
        <w:tc>
          <w:tcPr>
            <w:tcW w:w="990" w:type="dxa"/>
            <w:shd w:val="clear" w:color="auto" w:fill="D9D9D9" w:themeFill="background1" w:themeFillShade="D9"/>
            <w:hideMark/>
          </w:tcPr>
          <w:p w14:paraId="199EC6B8" w14:textId="77777777" w:rsidR="001A6B3B" w:rsidRPr="005D48DD" w:rsidRDefault="001A6B3B" w:rsidP="001A6B3B">
            <w:pPr>
              <w:jc w:val="right"/>
              <w:rPr>
                <w:rFonts w:ascii="Arial" w:eastAsia="Times New Roman" w:hAnsi="Arial"/>
                <w:szCs w:val="20"/>
              </w:rPr>
            </w:pPr>
            <w:r w:rsidRPr="005D48DD">
              <w:rPr>
                <w:rFonts w:ascii="Arial" w:eastAsia="Times New Roman" w:hAnsi="Arial"/>
                <w:szCs w:val="20"/>
              </w:rPr>
              <w:t>-</w:t>
            </w:r>
          </w:p>
        </w:tc>
        <w:tc>
          <w:tcPr>
            <w:tcW w:w="1021" w:type="dxa"/>
            <w:shd w:val="clear" w:color="auto" w:fill="D9D9D9" w:themeFill="background1" w:themeFillShade="D9"/>
            <w:hideMark/>
          </w:tcPr>
          <w:p w14:paraId="7B3A4F71" w14:textId="77777777" w:rsidR="001A6B3B" w:rsidRPr="005D48DD" w:rsidRDefault="001A6B3B" w:rsidP="001A6B3B">
            <w:pPr>
              <w:jc w:val="right"/>
              <w:rPr>
                <w:rFonts w:ascii="Arial" w:eastAsia="Times New Roman" w:hAnsi="Arial"/>
                <w:szCs w:val="20"/>
              </w:rPr>
            </w:pPr>
            <w:r w:rsidRPr="005D48DD">
              <w:rPr>
                <w:rFonts w:ascii="Arial" w:eastAsia="Times New Roman" w:hAnsi="Arial"/>
                <w:szCs w:val="20"/>
              </w:rPr>
              <w:t>-</w:t>
            </w:r>
          </w:p>
        </w:tc>
        <w:tc>
          <w:tcPr>
            <w:tcW w:w="972" w:type="dxa"/>
            <w:shd w:val="clear" w:color="auto" w:fill="D9D9D9" w:themeFill="background1" w:themeFillShade="D9"/>
            <w:hideMark/>
          </w:tcPr>
          <w:p w14:paraId="070690A6" w14:textId="77777777" w:rsidR="001A6B3B" w:rsidRPr="005D48DD" w:rsidRDefault="001A6B3B" w:rsidP="001A6B3B">
            <w:pPr>
              <w:jc w:val="right"/>
              <w:rPr>
                <w:rFonts w:ascii="Arial" w:eastAsia="Times New Roman" w:hAnsi="Arial"/>
                <w:szCs w:val="20"/>
              </w:rPr>
            </w:pPr>
            <w:r w:rsidRPr="005D48DD">
              <w:rPr>
                <w:rFonts w:ascii="Arial" w:eastAsia="Times New Roman" w:hAnsi="Arial"/>
                <w:szCs w:val="20"/>
              </w:rPr>
              <w:t>-</w:t>
            </w:r>
          </w:p>
        </w:tc>
        <w:tc>
          <w:tcPr>
            <w:tcW w:w="972" w:type="dxa"/>
            <w:shd w:val="clear" w:color="auto" w:fill="D9D9D9" w:themeFill="background1" w:themeFillShade="D9"/>
            <w:noWrap/>
            <w:hideMark/>
          </w:tcPr>
          <w:p w14:paraId="21E7E7AE" w14:textId="77777777" w:rsidR="001A6B3B" w:rsidRPr="005D48DD" w:rsidRDefault="001A6B3B" w:rsidP="001A6B3B">
            <w:pPr>
              <w:jc w:val="right"/>
              <w:rPr>
                <w:rFonts w:ascii="Arial" w:eastAsia="Times New Roman" w:hAnsi="Arial"/>
                <w:color w:val="000000"/>
                <w:szCs w:val="20"/>
              </w:rPr>
            </w:pPr>
            <w:r w:rsidRPr="005D48DD">
              <w:rPr>
                <w:rFonts w:ascii="Arial" w:eastAsia="Times New Roman" w:hAnsi="Arial"/>
                <w:color w:val="000000"/>
                <w:szCs w:val="20"/>
              </w:rPr>
              <w:t>6,424</w:t>
            </w:r>
          </w:p>
        </w:tc>
      </w:tr>
      <w:tr w:rsidR="001A6B3B" w:rsidRPr="005D48DD" w14:paraId="6275AD6C" w14:textId="77777777" w:rsidTr="00734A42">
        <w:trPr>
          <w:trHeight w:val="225"/>
        </w:trPr>
        <w:tc>
          <w:tcPr>
            <w:tcW w:w="1272" w:type="dxa"/>
            <w:hideMark/>
          </w:tcPr>
          <w:p w14:paraId="68968F38" w14:textId="77777777" w:rsidR="001A6B3B" w:rsidRPr="005D48DD" w:rsidRDefault="001A6B3B" w:rsidP="001A6B3B">
            <w:pPr>
              <w:ind w:left="-120" w:firstLine="120"/>
              <w:jc w:val="left"/>
              <w:rPr>
                <w:rFonts w:ascii="Arial" w:eastAsia="Times New Roman" w:hAnsi="Arial"/>
                <w:szCs w:val="20"/>
              </w:rPr>
            </w:pPr>
            <w:r w:rsidRPr="005D48DD">
              <w:rPr>
                <w:rFonts w:ascii="Arial" w:eastAsia="Times New Roman" w:hAnsi="Arial"/>
                <w:szCs w:val="20"/>
              </w:rPr>
              <w:t>GARDINER</w:t>
            </w:r>
          </w:p>
        </w:tc>
        <w:tc>
          <w:tcPr>
            <w:tcW w:w="3223" w:type="dxa"/>
            <w:hideMark/>
          </w:tcPr>
          <w:p w14:paraId="7301390C" w14:textId="77777777" w:rsidR="001A6B3B" w:rsidRPr="005D48DD" w:rsidRDefault="001A6B3B" w:rsidP="001A6B3B">
            <w:pPr>
              <w:jc w:val="left"/>
              <w:rPr>
                <w:rFonts w:ascii="Arial" w:eastAsia="Times New Roman" w:hAnsi="Arial"/>
                <w:szCs w:val="20"/>
              </w:rPr>
            </w:pPr>
            <w:r w:rsidRPr="005D48DD">
              <w:rPr>
                <w:rFonts w:ascii="Arial" w:eastAsia="Times New Roman" w:hAnsi="Arial"/>
                <w:szCs w:val="20"/>
              </w:rPr>
              <w:t>SR 9/126 (WATER ST) SW/O SPRUCE ST</w:t>
            </w:r>
          </w:p>
        </w:tc>
        <w:tc>
          <w:tcPr>
            <w:tcW w:w="900" w:type="dxa"/>
            <w:hideMark/>
          </w:tcPr>
          <w:p w14:paraId="10F67C2C" w14:textId="77777777" w:rsidR="001A6B3B" w:rsidRPr="005D48DD" w:rsidRDefault="001A6B3B" w:rsidP="001A6B3B">
            <w:pPr>
              <w:jc w:val="right"/>
              <w:rPr>
                <w:rFonts w:ascii="Arial" w:eastAsia="Times New Roman" w:hAnsi="Arial"/>
                <w:szCs w:val="20"/>
              </w:rPr>
            </w:pPr>
            <w:r w:rsidRPr="005D48DD">
              <w:rPr>
                <w:rFonts w:ascii="Arial" w:eastAsia="Times New Roman" w:hAnsi="Arial"/>
                <w:szCs w:val="20"/>
              </w:rPr>
              <w:t>-</w:t>
            </w:r>
          </w:p>
        </w:tc>
        <w:tc>
          <w:tcPr>
            <w:tcW w:w="990" w:type="dxa"/>
            <w:hideMark/>
          </w:tcPr>
          <w:p w14:paraId="5B064C5F" w14:textId="77777777" w:rsidR="001A6B3B" w:rsidRPr="005D48DD" w:rsidRDefault="001A6B3B" w:rsidP="001A6B3B">
            <w:pPr>
              <w:jc w:val="right"/>
              <w:rPr>
                <w:rFonts w:ascii="Arial" w:eastAsia="Times New Roman" w:hAnsi="Arial"/>
                <w:szCs w:val="20"/>
              </w:rPr>
            </w:pPr>
            <w:r w:rsidRPr="005D48DD">
              <w:rPr>
                <w:rFonts w:ascii="Arial" w:eastAsia="Times New Roman" w:hAnsi="Arial"/>
                <w:szCs w:val="20"/>
              </w:rPr>
              <w:t>-</w:t>
            </w:r>
          </w:p>
        </w:tc>
        <w:tc>
          <w:tcPr>
            <w:tcW w:w="1021" w:type="dxa"/>
            <w:hideMark/>
          </w:tcPr>
          <w:p w14:paraId="1BACAEAF" w14:textId="77777777" w:rsidR="001A6B3B" w:rsidRPr="005D48DD" w:rsidRDefault="001A6B3B" w:rsidP="001A6B3B">
            <w:pPr>
              <w:jc w:val="right"/>
              <w:rPr>
                <w:rFonts w:ascii="Arial" w:eastAsia="Times New Roman" w:hAnsi="Arial"/>
                <w:szCs w:val="20"/>
              </w:rPr>
            </w:pPr>
            <w:r w:rsidRPr="005D48DD">
              <w:rPr>
                <w:rFonts w:ascii="Arial" w:eastAsia="Times New Roman" w:hAnsi="Arial"/>
                <w:szCs w:val="20"/>
              </w:rPr>
              <w:t>-</w:t>
            </w:r>
          </w:p>
        </w:tc>
        <w:tc>
          <w:tcPr>
            <w:tcW w:w="972" w:type="dxa"/>
            <w:hideMark/>
          </w:tcPr>
          <w:p w14:paraId="4AB61EB4" w14:textId="77777777" w:rsidR="001A6B3B" w:rsidRPr="005D48DD" w:rsidRDefault="001A6B3B" w:rsidP="001A6B3B">
            <w:pPr>
              <w:jc w:val="right"/>
              <w:rPr>
                <w:rFonts w:ascii="Arial" w:eastAsia="Times New Roman" w:hAnsi="Arial"/>
                <w:szCs w:val="20"/>
              </w:rPr>
            </w:pPr>
            <w:r w:rsidRPr="005D48DD">
              <w:rPr>
                <w:rFonts w:ascii="Arial" w:eastAsia="Times New Roman" w:hAnsi="Arial"/>
                <w:szCs w:val="20"/>
              </w:rPr>
              <w:t>-</w:t>
            </w:r>
          </w:p>
        </w:tc>
        <w:tc>
          <w:tcPr>
            <w:tcW w:w="972" w:type="dxa"/>
            <w:noWrap/>
            <w:hideMark/>
          </w:tcPr>
          <w:p w14:paraId="47C4C2E5" w14:textId="77777777" w:rsidR="001A6B3B" w:rsidRPr="005D48DD" w:rsidRDefault="001A6B3B" w:rsidP="001A6B3B">
            <w:pPr>
              <w:jc w:val="right"/>
              <w:rPr>
                <w:rFonts w:ascii="Arial" w:eastAsia="Times New Roman" w:hAnsi="Arial"/>
                <w:color w:val="000000"/>
                <w:szCs w:val="20"/>
              </w:rPr>
            </w:pPr>
            <w:r w:rsidRPr="005D48DD">
              <w:rPr>
                <w:rFonts w:ascii="Arial" w:eastAsia="Times New Roman" w:hAnsi="Arial"/>
                <w:color w:val="000000"/>
                <w:szCs w:val="20"/>
              </w:rPr>
              <w:t>6,140</w:t>
            </w:r>
          </w:p>
        </w:tc>
      </w:tr>
      <w:tr w:rsidR="001A6B3B" w:rsidRPr="005D48DD" w14:paraId="5C23D43F" w14:textId="77777777" w:rsidTr="00ED3D53">
        <w:trPr>
          <w:trHeight w:val="225"/>
        </w:trPr>
        <w:tc>
          <w:tcPr>
            <w:tcW w:w="1272" w:type="dxa"/>
            <w:shd w:val="clear" w:color="auto" w:fill="D9D9D9" w:themeFill="background1" w:themeFillShade="D9"/>
            <w:hideMark/>
          </w:tcPr>
          <w:p w14:paraId="578AE718" w14:textId="77777777" w:rsidR="001A6B3B" w:rsidRPr="005D48DD" w:rsidRDefault="001A6B3B" w:rsidP="001A6B3B">
            <w:pPr>
              <w:ind w:left="-120" w:firstLine="120"/>
              <w:jc w:val="left"/>
              <w:rPr>
                <w:rFonts w:ascii="Arial" w:eastAsia="Times New Roman" w:hAnsi="Arial"/>
                <w:szCs w:val="20"/>
              </w:rPr>
            </w:pPr>
            <w:r w:rsidRPr="005D48DD">
              <w:rPr>
                <w:rFonts w:ascii="Arial" w:eastAsia="Times New Roman" w:hAnsi="Arial"/>
                <w:szCs w:val="20"/>
              </w:rPr>
              <w:t>GARDINER</w:t>
            </w:r>
          </w:p>
        </w:tc>
        <w:tc>
          <w:tcPr>
            <w:tcW w:w="3223" w:type="dxa"/>
            <w:shd w:val="clear" w:color="auto" w:fill="D9D9D9" w:themeFill="background1" w:themeFillShade="D9"/>
            <w:hideMark/>
          </w:tcPr>
          <w:p w14:paraId="06D05BEA" w14:textId="77777777" w:rsidR="001A6B3B" w:rsidRPr="005D48DD" w:rsidRDefault="001A6B3B" w:rsidP="001A6B3B">
            <w:pPr>
              <w:jc w:val="left"/>
              <w:rPr>
                <w:rFonts w:ascii="Arial" w:eastAsia="Times New Roman" w:hAnsi="Arial"/>
                <w:szCs w:val="20"/>
              </w:rPr>
            </w:pPr>
            <w:r w:rsidRPr="005D48DD">
              <w:rPr>
                <w:rFonts w:ascii="Arial" w:eastAsia="Times New Roman" w:hAnsi="Arial"/>
                <w:szCs w:val="20"/>
              </w:rPr>
              <w:t>SR 9/126 (WATER ST) SW/O WINTER ST</w:t>
            </w:r>
          </w:p>
        </w:tc>
        <w:tc>
          <w:tcPr>
            <w:tcW w:w="900" w:type="dxa"/>
            <w:shd w:val="clear" w:color="auto" w:fill="D9D9D9" w:themeFill="background1" w:themeFillShade="D9"/>
            <w:hideMark/>
          </w:tcPr>
          <w:p w14:paraId="0262CB78" w14:textId="77777777" w:rsidR="001A6B3B" w:rsidRPr="005D48DD" w:rsidRDefault="001A6B3B" w:rsidP="001A6B3B">
            <w:pPr>
              <w:jc w:val="right"/>
              <w:rPr>
                <w:rFonts w:ascii="Arial" w:eastAsia="Times New Roman" w:hAnsi="Arial"/>
                <w:szCs w:val="20"/>
              </w:rPr>
            </w:pPr>
            <w:r w:rsidRPr="005D48DD">
              <w:rPr>
                <w:rFonts w:ascii="Arial" w:eastAsia="Times New Roman" w:hAnsi="Arial"/>
                <w:szCs w:val="20"/>
              </w:rPr>
              <w:t>-</w:t>
            </w:r>
          </w:p>
        </w:tc>
        <w:tc>
          <w:tcPr>
            <w:tcW w:w="990" w:type="dxa"/>
            <w:shd w:val="clear" w:color="auto" w:fill="D9D9D9" w:themeFill="background1" w:themeFillShade="D9"/>
            <w:hideMark/>
          </w:tcPr>
          <w:p w14:paraId="23247B8F" w14:textId="77777777" w:rsidR="001A6B3B" w:rsidRPr="005D48DD" w:rsidRDefault="001A6B3B" w:rsidP="001A6B3B">
            <w:pPr>
              <w:jc w:val="right"/>
              <w:rPr>
                <w:rFonts w:ascii="Arial" w:eastAsia="Times New Roman" w:hAnsi="Arial"/>
                <w:szCs w:val="20"/>
              </w:rPr>
            </w:pPr>
            <w:r w:rsidRPr="005D48DD">
              <w:rPr>
                <w:rFonts w:ascii="Arial" w:eastAsia="Times New Roman" w:hAnsi="Arial"/>
                <w:szCs w:val="20"/>
              </w:rPr>
              <w:t>-</w:t>
            </w:r>
          </w:p>
        </w:tc>
        <w:tc>
          <w:tcPr>
            <w:tcW w:w="1021" w:type="dxa"/>
            <w:shd w:val="clear" w:color="auto" w:fill="D9D9D9" w:themeFill="background1" w:themeFillShade="D9"/>
            <w:hideMark/>
          </w:tcPr>
          <w:p w14:paraId="49A4E2EF" w14:textId="77777777" w:rsidR="001A6B3B" w:rsidRPr="005D48DD" w:rsidRDefault="001A6B3B" w:rsidP="001A6B3B">
            <w:pPr>
              <w:jc w:val="right"/>
              <w:rPr>
                <w:rFonts w:ascii="Arial" w:eastAsia="Times New Roman" w:hAnsi="Arial"/>
                <w:szCs w:val="20"/>
              </w:rPr>
            </w:pPr>
            <w:r w:rsidRPr="005D48DD">
              <w:rPr>
                <w:rFonts w:ascii="Arial" w:eastAsia="Times New Roman" w:hAnsi="Arial"/>
                <w:szCs w:val="20"/>
              </w:rPr>
              <w:t>-</w:t>
            </w:r>
          </w:p>
        </w:tc>
        <w:tc>
          <w:tcPr>
            <w:tcW w:w="972" w:type="dxa"/>
            <w:shd w:val="clear" w:color="auto" w:fill="D9D9D9" w:themeFill="background1" w:themeFillShade="D9"/>
            <w:hideMark/>
          </w:tcPr>
          <w:p w14:paraId="55A2CE54" w14:textId="77777777" w:rsidR="001A6B3B" w:rsidRPr="005D48DD" w:rsidRDefault="001A6B3B" w:rsidP="001A6B3B">
            <w:pPr>
              <w:jc w:val="right"/>
              <w:rPr>
                <w:rFonts w:ascii="Arial" w:eastAsia="Times New Roman" w:hAnsi="Arial"/>
                <w:szCs w:val="20"/>
              </w:rPr>
            </w:pPr>
            <w:r w:rsidRPr="005D48DD">
              <w:rPr>
                <w:rFonts w:ascii="Arial" w:eastAsia="Times New Roman" w:hAnsi="Arial"/>
                <w:szCs w:val="20"/>
              </w:rPr>
              <w:t>-</w:t>
            </w:r>
          </w:p>
        </w:tc>
        <w:tc>
          <w:tcPr>
            <w:tcW w:w="972" w:type="dxa"/>
            <w:shd w:val="clear" w:color="auto" w:fill="D9D9D9" w:themeFill="background1" w:themeFillShade="D9"/>
            <w:noWrap/>
            <w:hideMark/>
          </w:tcPr>
          <w:p w14:paraId="61D24EBF" w14:textId="77777777" w:rsidR="001A6B3B" w:rsidRPr="005D48DD" w:rsidRDefault="001A6B3B" w:rsidP="001A6B3B">
            <w:pPr>
              <w:jc w:val="right"/>
              <w:rPr>
                <w:rFonts w:ascii="Arial" w:eastAsia="Times New Roman" w:hAnsi="Arial"/>
                <w:color w:val="000000"/>
                <w:szCs w:val="20"/>
              </w:rPr>
            </w:pPr>
            <w:r w:rsidRPr="005D48DD">
              <w:rPr>
                <w:rFonts w:ascii="Arial" w:eastAsia="Times New Roman" w:hAnsi="Arial"/>
                <w:color w:val="000000"/>
                <w:szCs w:val="20"/>
              </w:rPr>
              <w:t>6,650</w:t>
            </w:r>
          </w:p>
        </w:tc>
      </w:tr>
      <w:tr w:rsidR="001A6B3B" w:rsidRPr="005D48DD" w14:paraId="7DC51685" w14:textId="77777777" w:rsidTr="00734A42">
        <w:trPr>
          <w:trHeight w:val="240"/>
        </w:trPr>
        <w:tc>
          <w:tcPr>
            <w:tcW w:w="1272" w:type="dxa"/>
            <w:hideMark/>
          </w:tcPr>
          <w:p w14:paraId="65924D13" w14:textId="77777777" w:rsidR="001A6B3B" w:rsidRPr="005D48DD" w:rsidRDefault="001A6B3B" w:rsidP="001A6B3B">
            <w:pPr>
              <w:jc w:val="left"/>
              <w:rPr>
                <w:rFonts w:ascii="Arial" w:eastAsia="Times New Roman" w:hAnsi="Arial"/>
                <w:szCs w:val="20"/>
              </w:rPr>
            </w:pPr>
            <w:r w:rsidRPr="005D48DD">
              <w:rPr>
                <w:rFonts w:ascii="Arial" w:eastAsia="Times New Roman" w:hAnsi="Arial"/>
                <w:szCs w:val="20"/>
              </w:rPr>
              <w:t>GARDINER</w:t>
            </w:r>
          </w:p>
        </w:tc>
        <w:tc>
          <w:tcPr>
            <w:tcW w:w="3223" w:type="dxa"/>
            <w:hideMark/>
          </w:tcPr>
          <w:p w14:paraId="38A3CA17" w14:textId="77777777" w:rsidR="001A6B3B" w:rsidRPr="005D48DD" w:rsidRDefault="001A6B3B" w:rsidP="001A6B3B">
            <w:pPr>
              <w:jc w:val="left"/>
              <w:rPr>
                <w:rFonts w:ascii="Arial" w:eastAsia="Times New Roman" w:hAnsi="Arial"/>
                <w:szCs w:val="20"/>
              </w:rPr>
            </w:pPr>
            <w:r w:rsidRPr="005D48DD">
              <w:rPr>
                <w:rFonts w:ascii="Arial" w:eastAsia="Times New Roman" w:hAnsi="Arial"/>
                <w:szCs w:val="20"/>
              </w:rPr>
              <w:t>SR 9/126(WATER ST) W/O US 201(BRUNSWICK)</w:t>
            </w:r>
          </w:p>
        </w:tc>
        <w:tc>
          <w:tcPr>
            <w:tcW w:w="900" w:type="dxa"/>
            <w:hideMark/>
          </w:tcPr>
          <w:p w14:paraId="7E8C9551" w14:textId="77777777" w:rsidR="001A6B3B" w:rsidRPr="005D48DD" w:rsidRDefault="001A6B3B" w:rsidP="001A6B3B">
            <w:pPr>
              <w:jc w:val="right"/>
              <w:rPr>
                <w:rFonts w:ascii="Arial" w:eastAsia="Times New Roman" w:hAnsi="Arial"/>
                <w:szCs w:val="20"/>
              </w:rPr>
            </w:pPr>
            <w:r w:rsidRPr="005D48DD">
              <w:rPr>
                <w:rFonts w:ascii="Arial" w:eastAsia="Times New Roman" w:hAnsi="Arial"/>
                <w:szCs w:val="20"/>
              </w:rPr>
              <w:t>-</w:t>
            </w:r>
          </w:p>
        </w:tc>
        <w:tc>
          <w:tcPr>
            <w:tcW w:w="990" w:type="dxa"/>
            <w:hideMark/>
          </w:tcPr>
          <w:p w14:paraId="724930C5" w14:textId="77777777" w:rsidR="001A6B3B" w:rsidRPr="005D48DD" w:rsidRDefault="001A6B3B" w:rsidP="001A6B3B">
            <w:pPr>
              <w:jc w:val="right"/>
              <w:rPr>
                <w:rFonts w:ascii="Arial" w:eastAsia="Times New Roman" w:hAnsi="Arial"/>
                <w:szCs w:val="20"/>
              </w:rPr>
            </w:pPr>
            <w:r w:rsidRPr="005D48DD">
              <w:rPr>
                <w:rFonts w:ascii="Arial" w:eastAsia="Times New Roman" w:hAnsi="Arial"/>
                <w:szCs w:val="20"/>
              </w:rPr>
              <w:t>-</w:t>
            </w:r>
          </w:p>
        </w:tc>
        <w:tc>
          <w:tcPr>
            <w:tcW w:w="1021" w:type="dxa"/>
            <w:hideMark/>
          </w:tcPr>
          <w:p w14:paraId="7CE0E894" w14:textId="77777777" w:rsidR="001A6B3B" w:rsidRPr="005D48DD" w:rsidRDefault="001A6B3B" w:rsidP="001A6B3B">
            <w:pPr>
              <w:jc w:val="right"/>
              <w:rPr>
                <w:rFonts w:ascii="Arial" w:eastAsia="Times New Roman" w:hAnsi="Arial"/>
                <w:szCs w:val="20"/>
              </w:rPr>
            </w:pPr>
            <w:r w:rsidRPr="005D48DD">
              <w:rPr>
                <w:rFonts w:ascii="Arial" w:eastAsia="Times New Roman" w:hAnsi="Arial"/>
                <w:szCs w:val="20"/>
              </w:rPr>
              <w:t>-</w:t>
            </w:r>
          </w:p>
        </w:tc>
        <w:tc>
          <w:tcPr>
            <w:tcW w:w="972" w:type="dxa"/>
            <w:hideMark/>
          </w:tcPr>
          <w:p w14:paraId="5B476F13" w14:textId="77777777" w:rsidR="001A6B3B" w:rsidRPr="005D48DD" w:rsidRDefault="001A6B3B" w:rsidP="001A6B3B">
            <w:pPr>
              <w:jc w:val="right"/>
              <w:rPr>
                <w:rFonts w:ascii="Arial" w:eastAsia="Times New Roman" w:hAnsi="Arial"/>
                <w:szCs w:val="20"/>
              </w:rPr>
            </w:pPr>
            <w:r w:rsidRPr="005D48DD">
              <w:rPr>
                <w:rFonts w:ascii="Arial" w:eastAsia="Times New Roman" w:hAnsi="Arial"/>
                <w:szCs w:val="20"/>
              </w:rPr>
              <w:t>-</w:t>
            </w:r>
          </w:p>
        </w:tc>
        <w:tc>
          <w:tcPr>
            <w:tcW w:w="972" w:type="dxa"/>
            <w:noWrap/>
            <w:hideMark/>
          </w:tcPr>
          <w:p w14:paraId="5E7D08BD" w14:textId="77777777" w:rsidR="001A6B3B" w:rsidRPr="005D48DD" w:rsidRDefault="001A6B3B" w:rsidP="001A6B3B">
            <w:pPr>
              <w:jc w:val="right"/>
              <w:rPr>
                <w:rFonts w:ascii="Arial" w:eastAsia="Times New Roman" w:hAnsi="Arial"/>
                <w:color w:val="000000"/>
                <w:szCs w:val="20"/>
              </w:rPr>
            </w:pPr>
            <w:r w:rsidRPr="005D48DD">
              <w:rPr>
                <w:rFonts w:ascii="Arial" w:eastAsia="Times New Roman" w:hAnsi="Arial"/>
                <w:color w:val="000000"/>
                <w:szCs w:val="20"/>
              </w:rPr>
              <w:t>7,010</w:t>
            </w:r>
          </w:p>
        </w:tc>
      </w:tr>
      <w:tr w:rsidR="001A6B3B" w:rsidRPr="005D48DD" w14:paraId="71A5AF39" w14:textId="77777777" w:rsidTr="00ED3D53">
        <w:trPr>
          <w:trHeight w:val="225"/>
        </w:trPr>
        <w:tc>
          <w:tcPr>
            <w:tcW w:w="1272" w:type="dxa"/>
            <w:shd w:val="clear" w:color="auto" w:fill="D9D9D9" w:themeFill="background1" w:themeFillShade="D9"/>
            <w:hideMark/>
          </w:tcPr>
          <w:p w14:paraId="0CFDE0AF" w14:textId="77777777" w:rsidR="001A6B3B" w:rsidRPr="005D48DD" w:rsidRDefault="001A6B3B" w:rsidP="001A6B3B">
            <w:pPr>
              <w:jc w:val="left"/>
              <w:rPr>
                <w:rFonts w:ascii="Arial" w:eastAsia="Times New Roman" w:hAnsi="Arial"/>
                <w:szCs w:val="20"/>
              </w:rPr>
            </w:pPr>
            <w:r w:rsidRPr="005D48DD">
              <w:rPr>
                <w:rFonts w:ascii="Arial" w:eastAsia="Times New Roman" w:hAnsi="Arial"/>
                <w:szCs w:val="20"/>
              </w:rPr>
              <w:t>GARDINER</w:t>
            </w:r>
          </w:p>
        </w:tc>
        <w:tc>
          <w:tcPr>
            <w:tcW w:w="3223" w:type="dxa"/>
            <w:shd w:val="clear" w:color="auto" w:fill="D9D9D9" w:themeFill="background1" w:themeFillShade="D9"/>
            <w:hideMark/>
          </w:tcPr>
          <w:p w14:paraId="02A15080" w14:textId="77777777" w:rsidR="001A6B3B" w:rsidRPr="001553E7" w:rsidRDefault="001A6B3B" w:rsidP="001A6B3B">
            <w:pPr>
              <w:jc w:val="left"/>
              <w:rPr>
                <w:rFonts w:ascii="Arial" w:eastAsia="Times New Roman" w:hAnsi="Arial"/>
                <w:szCs w:val="20"/>
                <w:lang w:val="pt-BR"/>
              </w:rPr>
            </w:pPr>
            <w:r w:rsidRPr="001553E7">
              <w:rPr>
                <w:rFonts w:ascii="Arial" w:eastAsia="Times New Roman" w:hAnsi="Arial"/>
                <w:szCs w:val="20"/>
                <w:lang w:val="pt-BR"/>
              </w:rPr>
              <w:t>SR 9/126/201 (BRIDGE)(EB) W/O MAINE AVE</w:t>
            </w:r>
          </w:p>
        </w:tc>
        <w:tc>
          <w:tcPr>
            <w:tcW w:w="900" w:type="dxa"/>
            <w:shd w:val="clear" w:color="auto" w:fill="D9D9D9" w:themeFill="background1" w:themeFillShade="D9"/>
            <w:hideMark/>
          </w:tcPr>
          <w:p w14:paraId="0199F773" w14:textId="77777777" w:rsidR="001A6B3B" w:rsidRPr="005D48DD" w:rsidRDefault="001A6B3B" w:rsidP="001A6B3B">
            <w:pPr>
              <w:jc w:val="right"/>
              <w:rPr>
                <w:rFonts w:ascii="Arial" w:eastAsia="Times New Roman" w:hAnsi="Arial"/>
                <w:szCs w:val="20"/>
              </w:rPr>
            </w:pPr>
            <w:r w:rsidRPr="005D48DD">
              <w:rPr>
                <w:rFonts w:ascii="Arial" w:eastAsia="Times New Roman" w:hAnsi="Arial"/>
                <w:szCs w:val="20"/>
              </w:rPr>
              <w:t>-</w:t>
            </w:r>
          </w:p>
        </w:tc>
        <w:tc>
          <w:tcPr>
            <w:tcW w:w="990" w:type="dxa"/>
            <w:shd w:val="clear" w:color="auto" w:fill="D9D9D9" w:themeFill="background1" w:themeFillShade="D9"/>
            <w:hideMark/>
          </w:tcPr>
          <w:p w14:paraId="0AB6AC0F" w14:textId="77777777" w:rsidR="001A6B3B" w:rsidRPr="005D48DD" w:rsidRDefault="001A6B3B" w:rsidP="001A6B3B">
            <w:pPr>
              <w:jc w:val="right"/>
              <w:rPr>
                <w:rFonts w:ascii="Arial" w:eastAsia="Times New Roman" w:hAnsi="Arial"/>
                <w:szCs w:val="20"/>
              </w:rPr>
            </w:pPr>
            <w:r w:rsidRPr="005D48DD">
              <w:rPr>
                <w:rFonts w:ascii="Arial" w:eastAsia="Times New Roman" w:hAnsi="Arial"/>
                <w:szCs w:val="20"/>
              </w:rPr>
              <w:t>-</w:t>
            </w:r>
          </w:p>
        </w:tc>
        <w:tc>
          <w:tcPr>
            <w:tcW w:w="1021" w:type="dxa"/>
            <w:shd w:val="clear" w:color="auto" w:fill="D9D9D9" w:themeFill="background1" w:themeFillShade="D9"/>
            <w:hideMark/>
          </w:tcPr>
          <w:p w14:paraId="1CF3652E" w14:textId="77777777" w:rsidR="001A6B3B" w:rsidRPr="005D48DD" w:rsidRDefault="001A6B3B" w:rsidP="001A6B3B">
            <w:pPr>
              <w:jc w:val="right"/>
              <w:rPr>
                <w:rFonts w:ascii="Arial" w:eastAsia="Times New Roman" w:hAnsi="Arial"/>
                <w:szCs w:val="20"/>
              </w:rPr>
            </w:pPr>
            <w:r w:rsidRPr="005D48DD">
              <w:rPr>
                <w:rFonts w:ascii="Arial" w:eastAsia="Times New Roman" w:hAnsi="Arial"/>
                <w:szCs w:val="20"/>
              </w:rPr>
              <w:t>-</w:t>
            </w:r>
          </w:p>
        </w:tc>
        <w:tc>
          <w:tcPr>
            <w:tcW w:w="972" w:type="dxa"/>
            <w:shd w:val="clear" w:color="auto" w:fill="D9D9D9" w:themeFill="background1" w:themeFillShade="D9"/>
            <w:hideMark/>
          </w:tcPr>
          <w:p w14:paraId="407D6318" w14:textId="77777777" w:rsidR="001A6B3B" w:rsidRPr="005D48DD" w:rsidRDefault="001A6B3B" w:rsidP="001A6B3B">
            <w:pPr>
              <w:jc w:val="right"/>
              <w:rPr>
                <w:rFonts w:ascii="Arial" w:eastAsia="Times New Roman" w:hAnsi="Arial"/>
                <w:szCs w:val="20"/>
              </w:rPr>
            </w:pPr>
            <w:r w:rsidRPr="005D48DD">
              <w:rPr>
                <w:rFonts w:ascii="Arial" w:eastAsia="Times New Roman" w:hAnsi="Arial"/>
                <w:szCs w:val="20"/>
              </w:rPr>
              <w:t>-</w:t>
            </w:r>
          </w:p>
        </w:tc>
        <w:tc>
          <w:tcPr>
            <w:tcW w:w="972" w:type="dxa"/>
            <w:shd w:val="clear" w:color="auto" w:fill="D9D9D9" w:themeFill="background1" w:themeFillShade="D9"/>
            <w:noWrap/>
            <w:hideMark/>
          </w:tcPr>
          <w:p w14:paraId="254F636A" w14:textId="77777777" w:rsidR="001A6B3B" w:rsidRPr="005D48DD" w:rsidRDefault="001A6B3B" w:rsidP="001A6B3B">
            <w:pPr>
              <w:jc w:val="right"/>
              <w:rPr>
                <w:rFonts w:ascii="Arial" w:eastAsia="Times New Roman" w:hAnsi="Arial"/>
                <w:color w:val="000000"/>
                <w:szCs w:val="20"/>
              </w:rPr>
            </w:pPr>
            <w:r w:rsidRPr="005D48DD">
              <w:rPr>
                <w:rFonts w:ascii="Arial" w:eastAsia="Times New Roman" w:hAnsi="Arial"/>
                <w:color w:val="000000"/>
                <w:szCs w:val="20"/>
              </w:rPr>
              <w:t>6,234</w:t>
            </w:r>
          </w:p>
        </w:tc>
      </w:tr>
      <w:tr w:rsidR="001A6B3B" w:rsidRPr="005D48DD" w14:paraId="5F0A4B93" w14:textId="77777777" w:rsidTr="00734A42">
        <w:trPr>
          <w:trHeight w:val="240"/>
        </w:trPr>
        <w:tc>
          <w:tcPr>
            <w:tcW w:w="1272" w:type="dxa"/>
            <w:hideMark/>
          </w:tcPr>
          <w:p w14:paraId="7C40161D" w14:textId="77777777" w:rsidR="001A6B3B" w:rsidRPr="005D48DD" w:rsidRDefault="001A6B3B" w:rsidP="001A6B3B">
            <w:pPr>
              <w:jc w:val="left"/>
              <w:rPr>
                <w:rFonts w:ascii="Arial" w:eastAsia="Times New Roman" w:hAnsi="Arial"/>
                <w:szCs w:val="20"/>
              </w:rPr>
            </w:pPr>
            <w:r w:rsidRPr="005D48DD">
              <w:rPr>
                <w:rFonts w:ascii="Arial" w:eastAsia="Times New Roman" w:hAnsi="Arial"/>
                <w:szCs w:val="20"/>
              </w:rPr>
              <w:t>GARDINER</w:t>
            </w:r>
          </w:p>
        </w:tc>
        <w:tc>
          <w:tcPr>
            <w:tcW w:w="3223" w:type="dxa"/>
            <w:hideMark/>
          </w:tcPr>
          <w:p w14:paraId="419D52D7" w14:textId="77777777" w:rsidR="001A6B3B" w:rsidRPr="005D48DD" w:rsidRDefault="001A6B3B" w:rsidP="001A6B3B">
            <w:pPr>
              <w:jc w:val="left"/>
              <w:rPr>
                <w:rFonts w:ascii="Arial" w:eastAsia="Times New Roman" w:hAnsi="Arial"/>
                <w:szCs w:val="20"/>
              </w:rPr>
            </w:pPr>
            <w:r w:rsidRPr="005D48DD">
              <w:rPr>
                <w:rFonts w:ascii="Arial" w:eastAsia="Times New Roman" w:hAnsi="Arial"/>
                <w:szCs w:val="20"/>
              </w:rPr>
              <w:t>SR 9/126/US 201 (BRIDGE ST) N/O WATER ST</w:t>
            </w:r>
          </w:p>
        </w:tc>
        <w:tc>
          <w:tcPr>
            <w:tcW w:w="900" w:type="dxa"/>
            <w:hideMark/>
          </w:tcPr>
          <w:p w14:paraId="4B7FE922" w14:textId="77777777" w:rsidR="001A6B3B" w:rsidRPr="005D48DD" w:rsidRDefault="001A6B3B" w:rsidP="001A6B3B">
            <w:pPr>
              <w:jc w:val="right"/>
              <w:rPr>
                <w:rFonts w:ascii="Arial" w:eastAsia="Times New Roman" w:hAnsi="Arial"/>
                <w:szCs w:val="20"/>
              </w:rPr>
            </w:pPr>
            <w:r w:rsidRPr="005D48DD">
              <w:rPr>
                <w:rFonts w:ascii="Arial" w:eastAsia="Times New Roman" w:hAnsi="Arial"/>
                <w:szCs w:val="20"/>
              </w:rPr>
              <w:t>-</w:t>
            </w:r>
          </w:p>
        </w:tc>
        <w:tc>
          <w:tcPr>
            <w:tcW w:w="990" w:type="dxa"/>
            <w:hideMark/>
          </w:tcPr>
          <w:p w14:paraId="051F8DD4" w14:textId="77777777" w:rsidR="001A6B3B" w:rsidRPr="005D48DD" w:rsidRDefault="001A6B3B" w:rsidP="001A6B3B">
            <w:pPr>
              <w:jc w:val="right"/>
              <w:rPr>
                <w:rFonts w:ascii="Arial" w:eastAsia="Times New Roman" w:hAnsi="Arial"/>
                <w:szCs w:val="20"/>
              </w:rPr>
            </w:pPr>
            <w:r w:rsidRPr="005D48DD">
              <w:rPr>
                <w:rFonts w:ascii="Arial" w:eastAsia="Times New Roman" w:hAnsi="Arial"/>
                <w:szCs w:val="20"/>
              </w:rPr>
              <w:t>-</w:t>
            </w:r>
          </w:p>
        </w:tc>
        <w:tc>
          <w:tcPr>
            <w:tcW w:w="1021" w:type="dxa"/>
            <w:hideMark/>
          </w:tcPr>
          <w:p w14:paraId="2690B4A4" w14:textId="77777777" w:rsidR="001A6B3B" w:rsidRPr="005D48DD" w:rsidRDefault="001A6B3B" w:rsidP="001A6B3B">
            <w:pPr>
              <w:jc w:val="right"/>
              <w:rPr>
                <w:rFonts w:ascii="Arial" w:eastAsia="Times New Roman" w:hAnsi="Arial"/>
                <w:szCs w:val="20"/>
              </w:rPr>
            </w:pPr>
            <w:r w:rsidRPr="005D48DD">
              <w:rPr>
                <w:rFonts w:ascii="Arial" w:eastAsia="Times New Roman" w:hAnsi="Arial"/>
                <w:szCs w:val="20"/>
              </w:rPr>
              <w:t>-</w:t>
            </w:r>
          </w:p>
        </w:tc>
        <w:tc>
          <w:tcPr>
            <w:tcW w:w="972" w:type="dxa"/>
            <w:hideMark/>
          </w:tcPr>
          <w:p w14:paraId="186EBB04" w14:textId="77777777" w:rsidR="001A6B3B" w:rsidRPr="005D48DD" w:rsidRDefault="001A6B3B" w:rsidP="001A6B3B">
            <w:pPr>
              <w:jc w:val="right"/>
              <w:rPr>
                <w:rFonts w:ascii="Arial" w:eastAsia="Times New Roman" w:hAnsi="Arial"/>
                <w:szCs w:val="20"/>
              </w:rPr>
            </w:pPr>
            <w:r w:rsidRPr="005D48DD">
              <w:rPr>
                <w:rFonts w:ascii="Arial" w:eastAsia="Times New Roman" w:hAnsi="Arial"/>
                <w:szCs w:val="20"/>
              </w:rPr>
              <w:t>-</w:t>
            </w:r>
          </w:p>
        </w:tc>
        <w:tc>
          <w:tcPr>
            <w:tcW w:w="972" w:type="dxa"/>
            <w:noWrap/>
            <w:hideMark/>
          </w:tcPr>
          <w:p w14:paraId="6B094E36" w14:textId="77777777" w:rsidR="001A6B3B" w:rsidRPr="005D48DD" w:rsidRDefault="001A6B3B" w:rsidP="001A6B3B">
            <w:pPr>
              <w:jc w:val="right"/>
              <w:rPr>
                <w:rFonts w:ascii="Arial" w:eastAsia="Times New Roman" w:hAnsi="Arial"/>
                <w:color w:val="000000"/>
                <w:szCs w:val="20"/>
              </w:rPr>
            </w:pPr>
            <w:r w:rsidRPr="005D48DD">
              <w:rPr>
                <w:rFonts w:ascii="Arial" w:eastAsia="Times New Roman" w:hAnsi="Arial"/>
                <w:color w:val="000000"/>
                <w:szCs w:val="20"/>
              </w:rPr>
              <w:t>13,603</w:t>
            </w:r>
          </w:p>
        </w:tc>
      </w:tr>
      <w:tr w:rsidR="001A6B3B" w:rsidRPr="005D48DD" w14:paraId="22D48FA0" w14:textId="77777777" w:rsidTr="00ED3D53">
        <w:trPr>
          <w:trHeight w:val="225"/>
        </w:trPr>
        <w:tc>
          <w:tcPr>
            <w:tcW w:w="1272" w:type="dxa"/>
            <w:shd w:val="clear" w:color="auto" w:fill="D9D9D9" w:themeFill="background1" w:themeFillShade="D9"/>
            <w:hideMark/>
          </w:tcPr>
          <w:p w14:paraId="29023E37" w14:textId="77777777" w:rsidR="001A6B3B" w:rsidRPr="005D48DD" w:rsidRDefault="001A6B3B" w:rsidP="001A6B3B">
            <w:pPr>
              <w:jc w:val="left"/>
              <w:rPr>
                <w:rFonts w:ascii="Arial" w:eastAsia="Times New Roman" w:hAnsi="Arial"/>
                <w:szCs w:val="20"/>
              </w:rPr>
            </w:pPr>
            <w:r w:rsidRPr="005D48DD">
              <w:rPr>
                <w:rFonts w:ascii="Arial" w:eastAsia="Times New Roman" w:hAnsi="Arial"/>
                <w:szCs w:val="20"/>
              </w:rPr>
              <w:t>GARDINER</w:t>
            </w:r>
          </w:p>
        </w:tc>
        <w:tc>
          <w:tcPr>
            <w:tcW w:w="3223" w:type="dxa"/>
            <w:shd w:val="clear" w:color="auto" w:fill="D9D9D9" w:themeFill="background1" w:themeFillShade="D9"/>
            <w:hideMark/>
          </w:tcPr>
          <w:p w14:paraId="56198877" w14:textId="77777777" w:rsidR="001A6B3B" w:rsidRPr="005D48DD" w:rsidRDefault="001A6B3B" w:rsidP="001A6B3B">
            <w:pPr>
              <w:jc w:val="left"/>
              <w:rPr>
                <w:rFonts w:ascii="Arial" w:eastAsia="Times New Roman" w:hAnsi="Arial"/>
                <w:szCs w:val="20"/>
              </w:rPr>
            </w:pPr>
            <w:r w:rsidRPr="005D48DD">
              <w:rPr>
                <w:rFonts w:ascii="Arial" w:eastAsia="Times New Roman" w:hAnsi="Arial"/>
                <w:szCs w:val="20"/>
              </w:rPr>
              <w:t>SR 9/126/US 201 (BRIDGE) SW/O SPRING ST</w:t>
            </w:r>
          </w:p>
        </w:tc>
        <w:tc>
          <w:tcPr>
            <w:tcW w:w="900" w:type="dxa"/>
            <w:shd w:val="clear" w:color="auto" w:fill="D9D9D9" w:themeFill="background1" w:themeFillShade="D9"/>
            <w:hideMark/>
          </w:tcPr>
          <w:p w14:paraId="2C9517D2" w14:textId="77777777" w:rsidR="001A6B3B" w:rsidRPr="005D48DD" w:rsidRDefault="001A6B3B" w:rsidP="001A6B3B">
            <w:pPr>
              <w:jc w:val="right"/>
              <w:rPr>
                <w:rFonts w:ascii="Arial" w:eastAsia="Times New Roman" w:hAnsi="Arial"/>
                <w:szCs w:val="20"/>
              </w:rPr>
            </w:pPr>
            <w:r w:rsidRPr="005D48DD">
              <w:rPr>
                <w:rFonts w:ascii="Arial" w:eastAsia="Times New Roman" w:hAnsi="Arial"/>
                <w:szCs w:val="20"/>
              </w:rPr>
              <w:t>-</w:t>
            </w:r>
          </w:p>
        </w:tc>
        <w:tc>
          <w:tcPr>
            <w:tcW w:w="990" w:type="dxa"/>
            <w:shd w:val="clear" w:color="auto" w:fill="D9D9D9" w:themeFill="background1" w:themeFillShade="D9"/>
            <w:hideMark/>
          </w:tcPr>
          <w:p w14:paraId="6EBF9DEA" w14:textId="77777777" w:rsidR="001A6B3B" w:rsidRPr="005D48DD" w:rsidRDefault="001A6B3B" w:rsidP="001A6B3B">
            <w:pPr>
              <w:jc w:val="right"/>
              <w:rPr>
                <w:rFonts w:ascii="Arial" w:eastAsia="Times New Roman" w:hAnsi="Arial"/>
                <w:szCs w:val="20"/>
              </w:rPr>
            </w:pPr>
            <w:r w:rsidRPr="005D48DD">
              <w:rPr>
                <w:rFonts w:ascii="Arial" w:eastAsia="Times New Roman" w:hAnsi="Arial"/>
                <w:szCs w:val="20"/>
              </w:rPr>
              <w:t>-</w:t>
            </w:r>
          </w:p>
        </w:tc>
        <w:tc>
          <w:tcPr>
            <w:tcW w:w="1021" w:type="dxa"/>
            <w:shd w:val="clear" w:color="auto" w:fill="D9D9D9" w:themeFill="background1" w:themeFillShade="D9"/>
            <w:hideMark/>
          </w:tcPr>
          <w:p w14:paraId="481A16EA" w14:textId="77777777" w:rsidR="001A6B3B" w:rsidRPr="005D48DD" w:rsidRDefault="001A6B3B" w:rsidP="001A6B3B">
            <w:pPr>
              <w:jc w:val="right"/>
              <w:rPr>
                <w:rFonts w:ascii="Arial" w:eastAsia="Times New Roman" w:hAnsi="Arial"/>
                <w:szCs w:val="20"/>
              </w:rPr>
            </w:pPr>
            <w:r w:rsidRPr="005D48DD">
              <w:rPr>
                <w:rFonts w:ascii="Arial" w:eastAsia="Times New Roman" w:hAnsi="Arial"/>
                <w:szCs w:val="20"/>
              </w:rPr>
              <w:t>-</w:t>
            </w:r>
          </w:p>
        </w:tc>
        <w:tc>
          <w:tcPr>
            <w:tcW w:w="972" w:type="dxa"/>
            <w:shd w:val="clear" w:color="auto" w:fill="D9D9D9" w:themeFill="background1" w:themeFillShade="D9"/>
            <w:hideMark/>
          </w:tcPr>
          <w:p w14:paraId="2BEDE10E" w14:textId="77777777" w:rsidR="001A6B3B" w:rsidRPr="005D48DD" w:rsidRDefault="001A6B3B" w:rsidP="001A6B3B">
            <w:pPr>
              <w:jc w:val="right"/>
              <w:rPr>
                <w:rFonts w:ascii="Arial" w:eastAsia="Times New Roman" w:hAnsi="Arial"/>
                <w:szCs w:val="20"/>
              </w:rPr>
            </w:pPr>
            <w:r w:rsidRPr="005D48DD">
              <w:rPr>
                <w:rFonts w:ascii="Arial" w:eastAsia="Times New Roman" w:hAnsi="Arial"/>
                <w:szCs w:val="20"/>
              </w:rPr>
              <w:t>-</w:t>
            </w:r>
          </w:p>
        </w:tc>
        <w:tc>
          <w:tcPr>
            <w:tcW w:w="972" w:type="dxa"/>
            <w:shd w:val="clear" w:color="auto" w:fill="D9D9D9" w:themeFill="background1" w:themeFillShade="D9"/>
            <w:noWrap/>
            <w:hideMark/>
          </w:tcPr>
          <w:p w14:paraId="5FDFABF4" w14:textId="77777777" w:rsidR="001A6B3B" w:rsidRPr="005D48DD" w:rsidRDefault="001A6B3B" w:rsidP="001A6B3B">
            <w:pPr>
              <w:jc w:val="right"/>
              <w:rPr>
                <w:rFonts w:ascii="Arial" w:eastAsia="Times New Roman" w:hAnsi="Arial"/>
                <w:color w:val="000000"/>
                <w:szCs w:val="20"/>
              </w:rPr>
            </w:pPr>
            <w:r w:rsidRPr="005D48DD">
              <w:rPr>
                <w:rFonts w:ascii="Arial" w:eastAsia="Times New Roman" w:hAnsi="Arial"/>
                <w:color w:val="000000"/>
                <w:szCs w:val="20"/>
              </w:rPr>
              <w:t>14,943</w:t>
            </w:r>
          </w:p>
        </w:tc>
      </w:tr>
      <w:tr w:rsidR="001A6B3B" w:rsidRPr="005D48DD" w14:paraId="28399E34" w14:textId="77777777" w:rsidTr="00734A42">
        <w:trPr>
          <w:trHeight w:val="240"/>
        </w:trPr>
        <w:tc>
          <w:tcPr>
            <w:tcW w:w="1272" w:type="dxa"/>
            <w:hideMark/>
          </w:tcPr>
          <w:p w14:paraId="4F96BAC0" w14:textId="77777777" w:rsidR="001A6B3B" w:rsidRPr="005D48DD" w:rsidRDefault="001A6B3B" w:rsidP="001A6B3B">
            <w:pPr>
              <w:jc w:val="left"/>
              <w:rPr>
                <w:rFonts w:ascii="Arial" w:eastAsia="Times New Roman" w:hAnsi="Arial"/>
                <w:szCs w:val="20"/>
              </w:rPr>
            </w:pPr>
            <w:r w:rsidRPr="005D48DD">
              <w:rPr>
                <w:rFonts w:ascii="Arial" w:eastAsia="Times New Roman" w:hAnsi="Arial"/>
                <w:szCs w:val="20"/>
              </w:rPr>
              <w:lastRenderedPageBreak/>
              <w:t>GARDINER</w:t>
            </w:r>
          </w:p>
        </w:tc>
        <w:tc>
          <w:tcPr>
            <w:tcW w:w="3223" w:type="dxa"/>
            <w:hideMark/>
          </w:tcPr>
          <w:p w14:paraId="6487387B" w14:textId="77777777" w:rsidR="001A6B3B" w:rsidRPr="005D48DD" w:rsidRDefault="001A6B3B" w:rsidP="001A6B3B">
            <w:pPr>
              <w:jc w:val="left"/>
              <w:rPr>
                <w:rFonts w:ascii="Arial" w:eastAsia="Times New Roman" w:hAnsi="Arial"/>
                <w:szCs w:val="20"/>
              </w:rPr>
            </w:pPr>
            <w:r w:rsidRPr="005D48DD">
              <w:rPr>
                <w:rFonts w:ascii="Arial" w:eastAsia="Times New Roman" w:hAnsi="Arial"/>
                <w:szCs w:val="20"/>
              </w:rPr>
              <w:t>SR 9/126/US 201(BRIDGE)(NB) NE/O SPRING</w:t>
            </w:r>
          </w:p>
        </w:tc>
        <w:tc>
          <w:tcPr>
            <w:tcW w:w="900" w:type="dxa"/>
            <w:hideMark/>
          </w:tcPr>
          <w:p w14:paraId="328EB3A1" w14:textId="77777777" w:rsidR="001A6B3B" w:rsidRPr="005D48DD" w:rsidRDefault="001A6B3B" w:rsidP="001A6B3B">
            <w:pPr>
              <w:jc w:val="right"/>
              <w:rPr>
                <w:rFonts w:ascii="Arial" w:eastAsia="Times New Roman" w:hAnsi="Arial"/>
                <w:szCs w:val="20"/>
              </w:rPr>
            </w:pPr>
            <w:r w:rsidRPr="005D48DD">
              <w:rPr>
                <w:rFonts w:ascii="Arial" w:eastAsia="Times New Roman" w:hAnsi="Arial"/>
                <w:szCs w:val="20"/>
              </w:rPr>
              <w:t>-</w:t>
            </w:r>
          </w:p>
        </w:tc>
        <w:tc>
          <w:tcPr>
            <w:tcW w:w="990" w:type="dxa"/>
            <w:hideMark/>
          </w:tcPr>
          <w:p w14:paraId="278E0560" w14:textId="77777777" w:rsidR="001A6B3B" w:rsidRPr="005D48DD" w:rsidRDefault="001A6B3B" w:rsidP="001A6B3B">
            <w:pPr>
              <w:jc w:val="right"/>
              <w:rPr>
                <w:rFonts w:ascii="Arial" w:eastAsia="Times New Roman" w:hAnsi="Arial"/>
                <w:szCs w:val="20"/>
              </w:rPr>
            </w:pPr>
            <w:r w:rsidRPr="005D48DD">
              <w:rPr>
                <w:rFonts w:ascii="Arial" w:eastAsia="Times New Roman" w:hAnsi="Arial"/>
                <w:szCs w:val="20"/>
              </w:rPr>
              <w:t>-</w:t>
            </w:r>
          </w:p>
        </w:tc>
        <w:tc>
          <w:tcPr>
            <w:tcW w:w="1021" w:type="dxa"/>
            <w:hideMark/>
          </w:tcPr>
          <w:p w14:paraId="0E70FE35" w14:textId="77777777" w:rsidR="001A6B3B" w:rsidRPr="005D48DD" w:rsidRDefault="001A6B3B" w:rsidP="001A6B3B">
            <w:pPr>
              <w:jc w:val="right"/>
              <w:rPr>
                <w:rFonts w:ascii="Arial" w:eastAsia="Times New Roman" w:hAnsi="Arial"/>
                <w:szCs w:val="20"/>
              </w:rPr>
            </w:pPr>
            <w:r w:rsidRPr="005D48DD">
              <w:rPr>
                <w:rFonts w:ascii="Arial" w:eastAsia="Times New Roman" w:hAnsi="Arial"/>
                <w:szCs w:val="20"/>
              </w:rPr>
              <w:t>-</w:t>
            </w:r>
          </w:p>
        </w:tc>
        <w:tc>
          <w:tcPr>
            <w:tcW w:w="972" w:type="dxa"/>
            <w:hideMark/>
          </w:tcPr>
          <w:p w14:paraId="1FD4F1ED" w14:textId="77777777" w:rsidR="001A6B3B" w:rsidRPr="005D48DD" w:rsidRDefault="001A6B3B" w:rsidP="001A6B3B">
            <w:pPr>
              <w:jc w:val="right"/>
              <w:rPr>
                <w:rFonts w:ascii="Arial" w:eastAsia="Times New Roman" w:hAnsi="Arial"/>
                <w:szCs w:val="20"/>
              </w:rPr>
            </w:pPr>
            <w:r w:rsidRPr="005D48DD">
              <w:rPr>
                <w:rFonts w:ascii="Arial" w:eastAsia="Times New Roman" w:hAnsi="Arial"/>
                <w:szCs w:val="20"/>
              </w:rPr>
              <w:t>-</w:t>
            </w:r>
          </w:p>
        </w:tc>
        <w:tc>
          <w:tcPr>
            <w:tcW w:w="972" w:type="dxa"/>
            <w:noWrap/>
            <w:hideMark/>
          </w:tcPr>
          <w:p w14:paraId="4751CD31" w14:textId="77777777" w:rsidR="001A6B3B" w:rsidRPr="005D48DD" w:rsidRDefault="001A6B3B" w:rsidP="001A6B3B">
            <w:pPr>
              <w:jc w:val="right"/>
              <w:rPr>
                <w:rFonts w:ascii="Arial" w:eastAsia="Times New Roman" w:hAnsi="Arial"/>
                <w:color w:val="000000"/>
                <w:szCs w:val="20"/>
              </w:rPr>
            </w:pPr>
            <w:r w:rsidRPr="005D48DD">
              <w:rPr>
                <w:rFonts w:ascii="Arial" w:eastAsia="Times New Roman" w:hAnsi="Arial"/>
                <w:color w:val="000000"/>
                <w:szCs w:val="20"/>
              </w:rPr>
              <w:t>6,348</w:t>
            </w:r>
          </w:p>
        </w:tc>
      </w:tr>
      <w:tr w:rsidR="001A6B3B" w:rsidRPr="005D48DD" w14:paraId="3DAC6239" w14:textId="77777777" w:rsidTr="00ED3D53">
        <w:trPr>
          <w:trHeight w:val="225"/>
        </w:trPr>
        <w:tc>
          <w:tcPr>
            <w:tcW w:w="1272" w:type="dxa"/>
            <w:shd w:val="clear" w:color="auto" w:fill="D9D9D9" w:themeFill="background1" w:themeFillShade="D9"/>
            <w:hideMark/>
          </w:tcPr>
          <w:p w14:paraId="4576FCB8" w14:textId="77777777" w:rsidR="001A6B3B" w:rsidRPr="005D48DD" w:rsidRDefault="001A6B3B" w:rsidP="001A6B3B">
            <w:pPr>
              <w:jc w:val="left"/>
              <w:rPr>
                <w:rFonts w:ascii="Arial" w:eastAsia="Times New Roman" w:hAnsi="Arial"/>
                <w:szCs w:val="20"/>
              </w:rPr>
            </w:pPr>
            <w:r w:rsidRPr="005D48DD">
              <w:rPr>
                <w:rFonts w:ascii="Arial" w:eastAsia="Times New Roman" w:hAnsi="Arial"/>
                <w:szCs w:val="20"/>
              </w:rPr>
              <w:t>GARDINER</w:t>
            </w:r>
          </w:p>
        </w:tc>
        <w:tc>
          <w:tcPr>
            <w:tcW w:w="3223" w:type="dxa"/>
            <w:shd w:val="clear" w:color="auto" w:fill="D9D9D9" w:themeFill="background1" w:themeFillShade="D9"/>
            <w:hideMark/>
          </w:tcPr>
          <w:p w14:paraId="00C9F1CB" w14:textId="77777777" w:rsidR="001A6B3B" w:rsidRPr="005D48DD" w:rsidRDefault="001A6B3B" w:rsidP="001A6B3B">
            <w:pPr>
              <w:jc w:val="left"/>
              <w:rPr>
                <w:rFonts w:ascii="Arial" w:eastAsia="Times New Roman" w:hAnsi="Arial"/>
                <w:szCs w:val="20"/>
              </w:rPr>
            </w:pPr>
            <w:r w:rsidRPr="005D48DD">
              <w:rPr>
                <w:rFonts w:ascii="Arial" w:eastAsia="Times New Roman" w:hAnsi="Arial"/>
                <w:szCs w:val="20"/>
              </w:rPr>
              <w:t>SR 9/126/US 201(BRIDGE)(SB) NE/O SPRING</w:t>
            </w:r>
          </w:p>
        </w:tc>
        <w:tc>
          <w:tcPr>
            <w:tcW w:w="900" w:type="dxa"/>
            <w:shd w:val="clear" w:color="auto" w:fill="D9D9D9" w:themeFill="background1" w:themeFillShade="D9"/>
            <w:hideMark/>
          </w:tcPr>
          <w:p w14:paraId="5E4DAF24" w14:textId="77777777" w:rsidR="001A6B3B" w:rsidRPr="005D48DD" w:rsidRDefault="001A6B3B" w:rsidP="001A6B3B">
            <w:pPr>
              <w:jc w:val="right"/>
              <w:rPr>
                <w:rFonts w:ascii="Arial" w:eastAsia="Times New Roman" w:hAnsi="Arial"/>
                <w:szCs w:val="20"/>
              </w:rPr>
            </w:pPr>
            <w:r w:rsidRPr="005D48DD">
              <w:rPr>
                <w:rFonts w:ascii="Arial" w:eastAsia="Times New Roman" w:hAnsi="Arial"/>
                <w:szCs w:val="20"/>
              </w:rPr>
              <w:t>-</w:t>
            </w:r>
          </w:p>
        </w:tc>
        <w:tc>
          <w:tcPr>
            <w:tcW w:w="990" w:type="dxa"/>
            <w:shd w:val="clear" w:color="auto" w:fill="D9D9D9" w:themeFill="background1" w:themeFillShade="D9"/>
            <w:hideMark/>
          </w:tcPr>
          <w:p w14:paraId="6544F356" w14:textId="77777777" w:rsidR="001A6B3B" w:rsidRPr="005D48DD" w:rsidRDefault="001A6B3B" w:rsidP="001A6B3B">
            <w:pPr>
              <w:jc w:val="right"/>
              <w:rPr>
                <w:rFonts w:ascii="Arial" w:eastAsia="Times New Roman" w:hAnsi="Arial"/>
                <w:szCs w:val="20"/>
              </w:rPr>
            </w:pPr>
            <w:r w:rsidRPr="005D48DD">
              <w:rPr>
                <w:rFonts w:ascii="Arial" w:eastAsia="Times New Roman" w:hAnsi="Arial"/>
                <w:szCs w:val="20"/>
              </w:rPr>
              <w:t>-</w:t>
            </w:r>
          </w:p>
        </w:tc>
        <w:tc>
          <w:tcPr>
            <w:tcW w:w="1021" w:type="dxa"/>
            <w:shd w:val="clear" w:color="auto" w:fill="D9D9D9" w:themeFill="background1" w:themeFillShade="D9"/>
            <w:hideMark/>
          </w:tcPr>
          <w:p w14:paraId="213807D4" w14:textId="77777777" w:rsidR="001A6B3B" w:rsidRPr="005D48DD" w:rsidRDefault="001A6B3B" w:rsidP="001A6B3B">
            <w:pPr>
              <w:jc w:val="right"/>
              <w:rPr>
                <w:rFonts w:ascii="Arial" w:eastAsia="Times New Roman" w:hAnsi="Arial"/>
                <w:szCs w:val="20"/>
              </w:rPr>
            </w:pPr>
            <w:r w:rsidRPr="005D48DD">
              <w:rPr>
                <w:rFonts w:ascii="Arial" w:eastAsia="Times New Roman" w:hAnsi="Arial"/>
                <w:szCs w:val="20"/>
              </w:rPr>
              <w:t>-</w:t>
            </w:r>
          </w:p>
        </w:tc>
        <w:tc>
          <w:tcPr>
            <w:tcW w:w="972" w:type="dxa"/>
            <w:shd w:val="clear" w:color="auto" w:fill="D9D9D9" w:themeFill="background1" w:themeFillShade="D9"/>
            <w:hideMark/>
          </w:tcPr>
          <w:p w14:paraId="7D9124D5" w14:textId="77777777" w:rsidR="001A6B3B" w:rsidRPr="005D48DD" w:rsidRDefault="001A6B3B" w:rsidP="001A6B3B">
            <w:pPr>
              <w:jc w:val="right"/>
              <w:rPr>
                <w:rFonts w:ascii="Arial" w:eastAsia="Times New Roman" w:hAnsi="Arial"/>
                <w:szCs w:val="20"/>
              </w:rPr>
            </w:pPr>
            <w:r w:rsidRPr="005D48DD">
              <w:rPr>
                <w:rFonts w:ascii="Arial" w:eastAsia="Times New Roman" w:hAnsi="Arial"/>
                <w:szCs w:val="20"/>
              </w:rPr>
              <w:t>-</w:t>
            </w:r>
          </w:p>
        </w:tc>
        <w:tc>
          <w:tcPr>
            <w:tcW w:w="972" w:type="dxa"/>
            <w:shd w:val="clear" w:color="auto" w:fill="D9D9D9" w:themeFill="background1" w:themeFillShade="D9"/>
            <w:noWrap/>
            <w:hideMark/>
          </w:tcPr>
          <w:p w14:paraId="443EF0E5" w14:textId="77777777" w:rsidR="001A6B3B" w:rsidRPr="005D48DD" w:rsidRDefault="001A6B3B" w:rsidP="001A6B3B">
            <w:pPr>
              <w:jc w:val="right"/>
              <w:rPr>
                <w:rFonts w:ascii="Arial" w:eastAsia="Times New Roman" w:hAnsi="Arial"/>
                <w:color w:val="000000"/>
                <w:szCs w:val="20"/>
              </w:rPr>
            </w:pPr>
            <w:r w:rsidRPr="005D48DD">
              <w:rPr>
                <w:rFonts w:ascii="Arial" w:eastAsia="Times New Roman" w:hAnsi="Arial"/>
                <w:color w:val="000000"/>
                <w:szCs w:val="20"/>
              </w:rPr>
              <w:t>8,563</w:t>
            </w:r>
          </w:p>
        </w:tc>
      </w:tr>
      <w:tr w:rsidR="001A6B3B" w:rsidRPr="005D48DD" w14:paraId="4169C4D4" w14:textId="77777777" w:rsidTr="00734A42">
        <w:trPr>
          <w:trHeight w:val="225"/>
        </w:trPr>
        <w:tc>
          <w:tcPr>
            <w:tcW w:w="1272" w:type="dxa"/>
            <w:hideMark/>
          </w:tcPr>
          <w:p w14:paraId="1941072A" w14:textId="77777777" w:rsidR="001A6B3B" w:rsidRPr="005D48DD" w:rsidRDefault="001A6B3B" w:rsidP="001A6B3B">
            <w:pPr>
              <w:jc w:val="left"/>
              <w:rPr>
                <w:rFonts w:ascii="Arial" w:eastAsia="Times New Roman" w:hAnsi="Arial"/>
                <w:szCs w:val="20"/>
              </w:rPr>
            </w:pPr>
            <w:r w:rsidRPr="005D48DD">
              <w:rPr>
                <w:rFonts w:ascii="Arial" w:eastAsia="Times New Roman" w:hAnsi="Arial"/>
                <w:szCs w:val="20"/>
              </w:rPr>
              <w:t>GARDINER</w:t>
            </w:r>
          </w:p>
        </w:tc>
        <w:tc>
          <w:tcPr>
            <w:tcW w:w="3223" w:type="dxa"/>
            <w:hideMark/>
          </w:tcPr>
          <w:p w14:paraId="6EBCA3A8" w14:textId="77777777" w:rsidR="001A6B3B" w:rsidRPr="001553E7" w:rsidRDefault="001A6B3B" w:rsidP="001A6B3B">
            <w:pPr>
              <w:jc w:val="left"/>
              <w:rPr>
                <w:rFonts w:ascii="Arial" w:eastAsia="Times New Roman" w:hAnsi="Arial"/>
                <w:szCs w:val="20"/>
                <w:lang w:val="pt-BR"/>
              </w:rPr>
            </w:pPr>
            <w:r w:rsidRPr="001553E7">
              <w:rPr>
                <w:rFonts w:ascii="Arial" w:eastAsia="Times New Roman" w:hAnsi="Arial"/>
                <w:szCs w:val="20"/>
                <w:lang w:val="pt-BR"/>
              </w:rPr>
              <w:t>SR 9/27/126 (EB) @ BR#2304 @ RANDOLPH TL</w:t>
            </w:r>
          </w:p>
        </w:tc>
        <w:tc>
          <w:tcPr>
            <w:tcW w:w="900" w:type="dxa"/>
            <w:hideMark/>
          </w:tcPr>
          <w:p w14:paraId="55DF5639" w14:textId="77777777" w:rsidR="001A6B3B" w:rsidRPr="005D48DD" w:rsidRDefault="001A6B3B" w:rsidP="001A6B3B">
            <w:pPr>
              <w:jc w:val="right"/>
              <w:rPr>
                <w:rFonts w:ascii="Arial" w:eastAsia="Times New Roman" w:hAnsi="Arial"/>
                <w:szCs w:val="20"/>
              </w:rPr>
            </w:pPr>
            <w:r w:rsidRPr="005D48DD">
              <w:rPr>
                <w:rFonts w:ascii="Arial" w:eastAsia="Times New Roman" w:hAnsi="Arial"/>
                <w:szCs w:val="20"/>
              </w:rPr>
              <w:t>-</w:t>
            </w:r>
          </w:p>
        </w:tc>
        <w:tc>
          <w:tcPr>
            <w:tcW w:w="990" w:type="dxa"/>
            <w:hideMark/>
          </w:tcPr>
          <w:p w14:paraId="73FB9BA6" w14:textId="77777777" w:rsidR="001A6B3B" w:rsidRPr="005D48DD" w:rsidRDefault="001A6B3B" w:rsidP="001A6B3B">
            <w:pPr>
              <w:jc w:val="right"/>
              <w:rPr>
                <w:rFonts w:ascii="Arial" w:eastAsia="Times New Roman" w:hAnsi="Arial"/>
                <w:szCs w:val="20"/>
              </w:rPr>
            </w:pPr>
            <w:r w:rsidRPr="005D48DD">
              <w:rPr>
                <w:rFonts w:ascii="Arial" w:eastAsia="Times New Roman" w:hAnsi="Arial"/>
                <w:szCs w:val="20"/>
              </w:rPr>
              <w:t>-</w:t>
            </w:r>
          </w:p>
        </w:tc>
        <w:tc>
          <w:tcPr>
            <w:tcW w:w="1021" w:type="dxa"/>
            <w:hideMark/>
          </w:tcPr>
          <w:p w14:paraId="168F326F" w14:textId="77777777" w:rsidR="001A6B3B" w:rsidRPr="005D48DD" w:rsidRDefault="001A6B3B" w:rsidP="001A6B3B">
            <w:pPr>
              <w:jc w:val="right"/>
              <w:rPr>
                <w:rFonts w:ascii="Arial" w:eastAsia="Times New Roman" w:hAnsi="Arial"/>
                <w:szCs w:val="20"/>
              </w:rPr>
            </w:pPr>
            <w:r w:rsidRPr="005D48DD">
              <w:rPr>
                <w:rFonts w:ascii="Arial" w:eastAsia="Times New Roman" w:hAnsi="Arial"/>
                <w:szCs w:val="20"/>
              </w:rPr>
              <w:t>-</w:t>
            </w:r>
          </w:p>
        </w:tc>
        <w:tc>
          <w:tcPr>
            <w:tcW w:w="972" w:type="dxa"/>
            <w:hideMark/>
          </w:tcPr>
          <w:p w14:paraId="0E8E7B02" w14:textId="77777777" w:rsidR="001A6B3B" w:rsidRPr="005D48DD" w:rsidRDefault="001A6B3B" w:rsidP="001A6B3B">
            <w:pPr>
              <w:jc w:val="right"/>
              <w:rPr>
                <w:rFonts w:ascii="Arial" w:eastAsia="Times New Roman" w:hAnsi="Arial"/>
                <w:szCs w:val="20"/>
              </w:rPr>
            </w:pPr>
            <w:r w:rsidRPr="005D48DD">
              <w:rPr>
                <w:rFonts w:ascii="Arial" w:eastAsia="Times New Roman" w:hAnsi="Arial"/>
                <w:szCs w:val="20"/>
              </w:rPr>
              <w:t>-</w:t>
            </w:r>
          </w:p>
        </w:tc>
        <w:tc>
          <w:tcPr>
            <w:tcW w:w="972" w:type="dxa"/>
            <w:noWrap/>
            <w:hideMark/>
          </w:tcPr>
          <w:p w14:paraId="0B11B56D" w14:textId="77777777" w:rsidR="001A6B3B" w:rsidRPr="005D48DD" w:rsidRDefault="001A6B3B" w:rsidP="001A6B3B">
            <w:pPr>
              <w:jc w:val="right"/>
              <w:rPr>
                <w:rFonts w:ascii="Arial" w:eastAsia="Times New Roman" w:hAnsi="Arial"/>
                <w:color w:val="000000"/>
                <w:szCs w:val="20"/>
              </w:rPr>
            </w:pPr>
            <w:r w:rsidRPr="005D48DD">
              <w:rPr>
                <w:rFonts w:ascii="Arial" w:eastAsia="Times New Roman" w:hAnsi="Arial"/>
                <w:color w:val="000000"/>
                <w:szCs w:val="20"/>
              </w:rPr>
              <w:t>8,358</w:t>
            </w:r>
          </w:p>
        </w:tc>
      </w:tr>
      <w:tr w:rsidR="001A6B3B" w:rsidRPr="005D48DD" w14:paraId="3849EC79" w14:textId="77777777" w:rsidTr="00ED3D53">
        <w:trPr>
          <w:trHeight w:val="240"/>
        </w:trPr>
        <w:tc>
          <w:tcPr>
            <w:tcW w:w="1272" w:type="dxa"/>
            <w:shd w:val="clear" w:color="auto" w:fill="D9D9D9" w:themeFill="background1" w:themeFillShade="D9"/>
            <w:hideMark/>
          </w:tcPr>
          <w:p w14:paraId="11B0D5A1" w14:textId="77777777" w:rsidR="001A6B3B" w:rsidRPr="005D48DD" w:rsidRDefault="001A6B3B" w:rsidP="001A6B3B">
            <w:pPr>
              <w:jc w:val="left"/>
              <w:rPr>
                <w:rFonts w:ascii="Arial" w:eastAsia="Times New Roman" w:hAnsi="Arial"/>
                <w:szCs w:val="20"/>
              </w:rPr>
            </w:pPr>
            <w:r w:rsidRPr="005D48DD">
              <w:rPr>
                <w:rFonts w:ascii="Arial" w:eastAsia="Times New Roman" w:hAnsi="Arial"/>
                <w:szCs w:val="20"/>
              </w:rPr>
              <w:t>GARDINER</w:t>
            </w:r>
          </w:p>
        </w:tc>
        <w:tc>
          <w:tcPr>
            <w:tcW w:w="3223" w:type="dxa"/>
            <w:shd w:val="clear" w:color="auto" w:fill="D9D9D9" w:themeFill="background1" w:themeFillShade="D9"/>
            <w:hideMark/>
          </w:tcPr>
          <w:p w14:paraId="48004872" w14:textId="77777777" w:rsidR="001A6B3B" w:rsidRPr="001553E7" w:rsidRDefault="001A6B3B" w:rsidP="001A6B3B">
            <w:pPr>
              <w:jc w:val="left"/>
              <w:rPr>
                <w:rFonts w:ascii="Arial" w:eastAsia="Times New Roman" w:hAnsi="Arial"/>
                <w:szCs w:val="20"/>
                <w:lang w:val="pt-BR"/>
              </w:rPr>
            </w:pPr>
            <w:r w:rsidRPr="001553E7">
              <w:rPr>
                <w:rFonts w:ascii="Arial" w:eastAsia="Times New Roman" w:hAnsi="Arial"/>
                <w:szCs w:val="20"/>
                <w:lang w:val="pt-BR"/>
              </w:rPr>
              <w:t>SR 9/27/126 (WB) @ BR#2304 @ RANDOLPH TL</w:t>
            </w:r>
          </w:p>
        </w:tc>
        <w:tc>
          <w:tcPr>
            <w:tcW w:w="900" w:type="dxa"/>
            <w:shd w:val="clear" w:color="auto" w:fill="D9D9D9" w:themeFill="background1" w:themeFillShade="D9"/>
            <w:hideMark/>
          </w:tcPr>
          <w:p w14:paraId="4DE817C7" w14:textId="77777777" w:rsidR="001A6B3B" w:rsidRPr="005D48DD" w:rsidRDefault="001A6B3B" w:rsidP="001A6B3B">
            <w:pPr>
              <w:jc w:val="right"/>
              <w:rPr>
                <w:rFonts w:ascii="Arial" w:eastAsia="Times New Roman" w:hAnsi="Arial"/>
                <w:szCs w:val="20"/>
              </w:rPr>
            </w:pPr>
            <w:r w:rsidRPr="005D48DD">
              <w:rPr>
                <w:rFonts w:ascii="Arial" w:eastAsia="Times New Roman" w:hAnsi="Arial"/>
                <w:szCs w:val="20"/>
              </w:rPr>
              <w:t>-</w:t>
            </w:r>
          </w:p>
        </w:tc>
        <w:tc>
          <w:tcPr>
            <w:tcW w:w="990" w:type="dxa"/>
            <w:shd w:val="clear" w:color="auto" w:fill="D9D9D9" w:themeFill="background1" w:themeFillShade="D9"/>
            <w:hideMark/>
          </w:tcPr>
          <w:p w14:paraId="5BE50961" w14:textId="77777777" w:rsidR="001A6B3B" w:rsidRPr="005D48DD" w:rsidRDefault="001A6B3B" w:rsidP="001A6B3B">
            <w:pPr>
              <w:jc w:val="right"/>
              <w:rPr>
                <w:rFonts w:ascii="Arial" w:eastAsia="Times New Roman" w:hAnsi="Arial"/>
                <w:szCs w:val="20"/>
              </w:rPr>
            </w:pPr>
            <w:r w:rsidRPr="005D48DD">
              <w:rPr>
                <w:rFonts w:ascii="Arial" w:eastAsia="Times New Roman" w:hAnsi="Arial"/>
                <w:szCs w:val="20"/>
              </w:rPr>
              <w:t>-</w:t>
            </w:r>
          </w:p>
        </w:tc>
        <w:tc>
          <w:tcPr>
            <w:tcW w:w="1021" w:type="dxa"/>
            <w:shd w:val="clear" w:color="auto" w:fill="D9D9D9" w:themeFill="background1" w:themeFillShade="D9"/>
            <w:hideMark/>
          </w:tcPr>
          <w:p w14:paraId="7CA5B124" w14:textId="77777777" w:rsidR="001A6B3B" w:rsidRPr="005D48DD" w:rsidRDefault="001A6B3B" w:rsidP="001A6B3B">
            <w:pPr>
              <w:jc w:val="right"/>
              <w:rPr>
                <w:rFonts w:ascii="Arial" w:eastAsia="Times New Roman" w:hAnsi="Arial"/>
                <w:szCs w:val="20"/>
              </w:rPr>
            </w:pPr>
            <w:r w:rsidRPr="005D48DD">
              <w:rPr>
                <w:rFonts w:ascii="Arial" w:eastAsia="Times New Roman" w:hAnsi="Arial"/>
                <w:szCs w:val="20"/>
              </w:rPr>
              <w:t>-</w:t>
            </w:r>
          </w:p>
        </w:tc>
        <w:tc>
          <w:tcPr>
            <w:tcW w:w="972" w:type="dxa"/>
            <w:shd w:val="clear" w:color="auto" w:fill="D9D9D9" w:themeFill="background1" w:themeFillShade="D9"/>
            <w:hideMark/>
          </w:tcPr>
          <w:p w14:paraId="7B89A949" w14:textId="77777777" w:rsidR="001A6B3B" w:rsidRPr="005D48DD" w:rsidRDefault="001A6B3B" w:rsidP="001A6B3B">
            <w:pPr>
              <w:jc w:val="right"/>
              <w:rPr>
                <w:rFonts w:ascii="Arial" w:eastAsia="Times New Roman" w:hAnsi="Arial"/>
                <w:szCs w:val="20"/>
              </w:rPr>
            </w:pPr>
            <w:r w:rsidRPr="005D48DD">
              <w:rPr>
                <w:rFonts w:ascii="Arial" w:eastAsia="Times New Roman" w:hAnsi="Arial"/>
                <w:szCs w:val="20"/>
              </w:rPr>
              <w:t>-</w:t>
            </w:r>
          </w:p>
        </w:tc>
        <w:tc>
          <w:tcPr>
            <w:tcW w:w="972" w:type="dxa"/>
            <w:shd w:val="clear" w:color="auto" w:fill="D9D9D9" w:themeFill="background1" w:themeFillShade="D9"/>
            <w:noWrap/>
            <w:hideMark/>
          </w:tcPr>
          <w:p w14:paraId="6B30556B" w14:textId="77777777" w:rsidR="001A6B3B" w:rsidRPr="005D48DD" w:rsidRDefault="001A6B3B" w:rsidP="001A6B3B">
            <w:pPr>
              <w:jc w:val="right"/>
              <w:rPr>
                <w:rFonts w:ascii="Arial" w:eastAsia="Times New Roman" w:hAnsi="Arial"/>
                <w:color w:val="000000"/>
                <w:szCs w:val="20"/>
              </w:rPr>
            </w:pPr>
            <w:r w:rsidRPr="005D48DD">
              <w:rPr>
                <w:rFonts w:ascii="Arial" w:eastAsia="Times New Roman" w:hAnsi="Arial"/>
                <w:color w:val="000000"/>
                <w:szCs w:val="20"/>
              </w:rPr>
              <w:t>8,663</w:t>
            </w:r>
          </w:p>
        </w:tc>
      </w:tr>
      <w:tr w:rsidR="001A6B3B" w:rsidRPr="005D48DD" w14:paraId="364E68D4" w14:textId="77777777" w:rsidTr="00734A42">
        <w:trPr>
          <w:trHeight w:val="240"/>
        </w:trPr>
        <w:tc>
          <w:tcPr>
            <w:tcW w:w="1272" w:type="dxa"/>
            <w:hideMark/>
          </w:tcPr>
          <w:p w14:paraId="0701A884" w14:textId="77777777" w:rsidR="001A6B3B" w:rsidRPr="005D48DD" w:rsidRDefault="001A6B3B" w:rsidP="001A6B3B">
            <w:pPr>
              <w:jc w:val="left"/>
              <w:rPr>
                <w:rFonts w:ascii="Arial" w:eastAsia="Times New Roman" w:hAnsi="Arial"/>
                <w:szCs w:val="20"/>
              </w:rPr>
            </w:pPr>
            <w:r w:rsidRPr="005D48DD">
              <w:rPr>
                <w:rFonts w:ascii="Arial" w:eastAsia="Times New Roman" w:hAnsi="Arial"/>
                <w:szCs w:val="20"/>
              </w:rPr>
              <w:t>GARDINER</w:t>
            </w:r>
          </w:p>
        </w:tc>
        <w:tc>
          <w:tcPr>
            <w:tcW w:w="3223" w:type="dxa"/>
            <w:hideMark/>
          </w:tcPr>
          <w:p w14:paraId="65AA7929" w14:textId="77777777" w:rsidR="001A6B3B" w:rsidRPr="005D48DD" w:rsidRDefault="001A6B3B" w:rsidP="001A6B3B">
            <w:pPr>
              <w:jc w:val="left"/>
              <w:rPr>
                <w:rFonts w:ascii="Arial" w:eastAsia="Times New Roman" w:hAnsi="Arial"/>
                <w:szCs w:val="20"/>
              </w:rPr>
            </w:pPr>
            <w:r w:rsidRPr="005D48DD">
              <w:rPr>
                <w:rFonts w:ascii="Arial" w:eastAsia="Times New Roman" w:hAnsi="Arial"/>
                <w:szCs w:val="20"/>
              </w:rPr>
              <w:t>US 201 (BRIDGE ST) N/O HIGHLAND AVE</w:t>
            </w:r>
          </w:p>
        </w:tc>
        <w:tc>
          <w:tcPr>
            <w:tcW w:w="900" w:type="dxa"/>
            <w:hideMark/>
          </w:tcPr>
          <w:p w14:paraId="57F71659" w14:textId="77777777" w:rsidR="001A6B3B" w:rsidRPr="005D48DD" w:rsidRDefault="001A6B3B" w:rsidP="001A6B3B">
            <w:pPr>
              <w:jc w:val="right"/>
              <w:rPr>
                <w:rFonts w:ascii="Arial" w:eastAsia="Times New Roman" w:hAnsi="Arial"/>
                <w:szCs w:val="20"/>
              </w:rPr>
            </w:pPr>
            <w:r w:rsidRPr="005D48DD">
              <w:rPr>
                <w:rFonts w:ascii="Arial" w:eastAsia="Times New Roman" w:hAnsi="Arial"/>
                <w:szCs w:val="20"/>
              </w:rPr>
              <w:t>-</w:t>
            </w:r>
          </w:p>
        </w:tc>
        <w:tc>
          <w:tcPr>
            <w:tcW w:w="990" w:type="dxa"/>
            <w:hideMark/>
          </w:tcPr>
          <w:p w14:paraId="3D214938" w14:textId="77777777" w:rsidR="001A6B3B" w:rsidRPr="005D48DD" w:rsidRDefault="001A6B3B" w:rsidP="001A6B3B">
            <w:pPr>
              <w:jc w:val="right"/>
              <w:rPr>
                <w:rFonts w:ascii="Arial" w:eastAsia="Times New Roman" w:hAnsi="Arial"/>
                <w:szCs w:val="20"/>
              </w:rPr>
            </w:pPr>
            <w:r w:rsidRPr="005D48DD">
              <w:rPr>
                <w:rFonts w:ascii="Arial" w:eastAsia="Times New Roman" w:hAnsi="Arial"/>
                <w:szCs w:val="20"/>
              </w:rPr>
              <w:t>-</w:t>
            </w:r>
          </w:p>
        </w:tc>
        <w:tc>
          <w:tcPr>
            <w:tcW w:w="1021" w:type="dxa"/>
            <w:hideMark/>
          </w:tcPr>
          <w:p w14:paraId="4102D0F8" w14:textId="77777777" w:rsidR="001A6B3B" w:rsidRPr="005D48DD" w:rsidRDefault="001A6B3B" w:rsidP="001A6B3B">
            <w:pPr>
              <w:jc w:val="right"/>
              <w:rPr>
                <w:rFonts w:ascii="Arial" w:eastAsia="Times New Roman" w:hAnsi="Arial"/>
                <w:szCs w:val="20"/>
              </w:rPr>
            </w:pPr>
            <w:r w:rsidRPr="005D48DD">
              <w:rPr>
                <w:rFonts w:ascii="Arial" w:eastAsia="Times New Roman" w:hAnsi="Arial"/>
                <w:szCs w:val="20"/>
              </w:rPr>
              <w:t>-</w:t>
            </w:r>
          </w:p>
        </w:tc>
        <w:tc>
          <w:tcPr>
            <w:tcW w:w="972" w:type="dxa"/>
            <w:hideMark/>
          </w:tcPr>
          <w:p w14:paraId="24179BF4" w14:textId="77777777" w:rsidR="001A6B3B" w:rsidRPr="005D48DD" w:rsidRDefault="001A6B3B" w:rsidP="001A6B3B">
            <w:pPr>
              <w:jc w:val="right"/>
              <w:rPr>
                <w:rFonts w:ascii="Arial" w:eastAsia="Times New Roman" w:hAnsi="Arial"/>
                <w:szCs w:val="20"/>
              </w:rPr>
            </w:pPr>
            <w:r w:rsidRPr="005D48DD">
              <w:rPr>
                <w:rFonts w:ascii="Arial" w:eastAsia="Times New Roman" w:hAnsi="Arial"/>
                <w:szCs w:val="20"/>
              </w:rPr>
              <w:t>-</w:t>
            </w:r>
          </w:p>
        </w:tc>
        <w:tc>
          <w:tcPr>
            <w:tcW w:w="972" w:type="dxa"/>
            <w:noWrap/>
            <w:hideMark/>
          </w:tcPr>
          <w:p w14:paraId="38C69BA9" w14:textId="77777777" w:rsidR="001A6B3B" w:rsidRPr="005D48DD" w:rsidRDefault="001A6B3B" w:rsidP="001A6B3B">
            <w:pPr>
              <w:jc w:val="right"/>
              <w:rPr>
                <w:rFonts w:ascii="Arial" w:eastAsia="Times New Roman" w:hAnsi="Arial"/>
                <w:color w:val="000000"/>
                <w:szCs w:val="20"/>
              </w:rPr>
            </w:pPr>
            <w:r w:rsidRPr="005D48DD">
              <w:rPr>
                <w:rFonts w:ascii="Arial" w:eastAsia="Times New Roman" w:hAnsi="Arial"/>
                <w:color w:val="000000"/>
                <w:szCs w:val="20"/>
              </w:rPr>
              <w:t>14,507</w:t>
            </w:r>
          </w:p>
        </w:tc>
      </w:tr>
      <w:tr w:rsidR="001A6B3B" w:rsidRPr="005D48DD" w14:paraId="2DE58E56" w14:textId="77777777" w:rsidTr="00ED3D53">
        <w:trPr>
          <w:trHeight w:val="225"/>
        </w:trPr>
        <w:tc>
          <w:tcPr>
            <w:tcW w:w="1272" w:type="dxa"/>
            <w:shd w:val="clear" w:color="auto" w:fill="D9D9D9" w:themeFill="background1" w:themeFillShade="D9"/>
            <w:hideMark/>
          </w:tcPr>
          <w:p w14:paraId="79185CF6" w14:textId="77777777" w:rsidR="001A6B3B" w:rsidRPr="005D48DD" w:rsidRDefault="001A6B3B" w:rsidP="001A6B3B">
            <w:pPr>
              <w:jc w:val="left"/>
              <w:rPr>
                <w:rFonts w:ascii="Arial" w:eastAsia="Times New Roman" w:hAnsi="Arial"/>
                <w:szCs w:val="20"/>
              </w:rPr>
            </w:pPr>
            <w:r w:rsidRPr="005D48DD">
              <w:rPr>
                <w:rFonts w:ascii="Arial" w:eastAsia="Times New Roman" w:hAnsi="Arial"/>
                <w:szCs w:val="20"/>
              </w:rPr>
              <w:t>GARDINER</w:t>
            </w:r>
          </w:p>
        </w:tc>
        <w:tc>
          <w:tcPr>
            <w:tcW w:w="3223" w:type="dxa"/>
            <w:shd w:val="clear" w:color="auto" w:fill="D9D9D9" w:themeFill="background1" w:themeFillShade="D9"/>
            <w:hideMark/>
          </w:tcPr>
          <w:p w14:paraId="36B3424D" w14:textId="77777777" w:rsidR="001A6B3B" w:rsidRPr="005D48DD" w:rsidRDefault="001A6B3B" w:rsidP="001A6B3B">
            <w:pPr>
              <w:jc w:val="left"/>
              <w:rPr>
                <w:rFonts w:ascii="Arial" w:eastAsia="Times New Roman" w:hAnsi="Arial"/>
                <w:szCs w:val="20"/>
              </w:rPr>
            </w:pPr>
            <w:r w:rsidRPr="005D48DD">
              <w:rPr>
                <w:rFonts w:ascii="Arial" w:eastAsia="Times New Roman" w:hAnsi="Arial"/>
                <w:szCs w:val="20"/>
              </w:rPr>
              <w:t>US 201 (BRUNSWICK AVE) N/O CHURCH ST</w:t>
            </w:r>
          </w:p>
        </w:tc>
        <w:tc>
          <w:tcPr>
            <w:tcW w:w="900" w:type="dxa"/>
            <w:shd w:val="clear" w:color="auto" w:fill="D9D9D9" w:themeFill="background1" w:themeFillShade="D9"/>
            <w:hideMark/>
          </w:tcPr>
          <w:p w14:paraId="16036469" w14:textId="77777777" w:rsidR="001A6B3B" w:rsidRPr="005D48DD" w:rsidRDefault="001A6B3B" w:rsidP="001A6B3B">
            <w:pPr>
              <w:jc w:val="right"/>
              <w:rPr>
                <w:rFonts w:ascii="Arial" w:eastAsia="Times New Roman" w:hAnsi="Arial"/>
                <w:szCs w:val="20"/>
              </w:rPr>
            </w:pPr>
            <w:r w:rsidRPr="005D48DD">
              <w:rPr>
                <w:rFonts w:ascii="Arial" w:eastAsia="Times New Roman" w:hAnsi="Arial"/>
                <w:szCs w:val="20"/>
              </w:rPr>
              <w:t>-</w:t>
            </w:r>
          </w:p>
        </w:tc>
        <w:tc>
          <w:tcPr>
            <w:tcW w:w="990" w:type="dxa"/>
            <w:shd w:val="clear" w:color="auto" w:fill="D9D9D9" w:themeFill="background1" w:themeFillShade="D9"/>
            <w:hideMark/>
          </w:tcPr>
          <w:p w14:paraId="1B2FBADB" w14:textId="77777777" w:rsidR="001A6B3B" w:rsidRPr="005D48DD" w:rsidRDefault="001A6B3B" w:rsidP="001A6B3B">
            <w:pPr>
              <w:jc w:val="right"/>
              <w:rPr>
                <w:rFonts w:ascii="Arial" w:eastAsia="Times New Roman" w:hAnsi="Arial"/>
                <w:szCs w:val="20"/>
              </w:rPr>
            </w:pPr>
            <w:r w:rsidRPr="005D48DD">
              <w:rPr>
                <w:rFonts w:ascii="Arial" w:eastAsia="Times New Roman" w:hAnsi="Arial"/>
                <w:szCs w:val="20"/>
              </w:rPr>
              <w:t>-</w:t>
            </w:r>
          </w:p>
        </w:tc>
        <w:tc>
          <w:tcPr>
            <w:tcW w:w="1021" w:type="dxa"/>
            <w:shd w:val="clear" w:color="auto" w:fill="D9D9D9" w:themeFill="background1" w:themeFillShade="D9"/>
            <w:hideMark/>
          </w:tcPr>
          <w:p w14:paraId="11202B91" w14:textId="77777777" w:rsidR="001A6B3B" w:rsidRPr="005D48DD" w:rsidRDefault="001A6B3B" w:rsidP="001A6B3B">
            <w:pPr>
              <w:jc w:val="right"/>
              <w:rPr>
                <w:rFonts w:ascii="Arial" w:eastAsia="Times New Roman" w:hAnsi="Arial"/>
                <w:szCs w:val="20"/>
              </w:rPr>
            </w:pPr>
            <w:r w:rsidRPr="005D48DD">
              <w:rPr>
                <w:rFonts w:ascii="Arial" w:eastAsia="Times New Roman" w:hAnsi="Arial"/>
                <w:szCs w:val="20"/>
              </w:rPr>
              <w:t>-</w:t>
            </w:r>
          </w:p>
        </w:tc>
        <w:tc>
          <w:tcPr>
            <w:tcW w:w="972" w:type="dxa"/>
            <w:shd w:val="clear" w:color="auto" w:fill="D9D9D9" w:themeFill="background1" w:themeFillShade="D9"/>
            <w:hideMark/>
          </w:tcPr>
          <w:p w14:paraId="1A342282" w14:textId="77777777" w:rsidR="001A6B3B" w:rsidRPr="005D48DD" w:rsidRDefault="001A6B3B" w:rsidP="001A6B3B">
            <w:pPr>
              <w:jc w:val="right"/>
              <w:rPr>
                <w:rFonts w:ascii="Arial" w:eastAsia="Times New Roman" w:hAnsi="Arial"/>
                <w:szCs w:val="20"/>
              </w:rPr>
            </w:pPr>
            <w:r w:rsidRPr="005D48DD">
              <w:rPr>
                <w:rFonts w:ascii="Arial" w:eastAsia="Times New Roman" w:hAnsi="Arial"/>
                <w:szCs w:val="20"/>
              </w:rPr>
              <w:t>-</w:t>
            </w:r>
          </w:p>
        </w:tc>
        <w:tc>
          <w:tcPr>
            <w:tcW w:w="972" w:type="dxa"/>
            <w:shd w:val="clear" w:color="auto" w:fill="D9D9D9" w:themeFill="background1" w:themeFillShade="D9"/>
            <w:noWrap/>
            <w:hideMark/>
          </w:tcPr>
          <w:p w14:paraId="5D1C9DFB" w14:textId="77777777" w:rsidR="001A6B3B" w:rsidRPr="005D48DD" w:rsidRDefault="001A6B3B" w:rsidP="001A6B3B">
            <w:pPr>
              <w:jc w:val="right"/>
              <w:rPr>
                <w:rFonts w:ascii="Arial" w:eastAsia="Times New Roman" w:hAnsi="Arial"/>
                <w:color w:val="000000"/>
                <w:szCs w:val="20"/>
              </w:rPr>
            </w:pPr>
            <w:r w:rsidRPr="005D48DD">
              <w:rPr>
                <w:rFonts w:ascii="Arial" w:eastAsia="Times New Roman" w:hAnsi="Arial"/>
                <w:color w:val="000000"/>
                <w:szCs w:val="20"/>
              </w:rPr>
              <w:t>6,580</w:t>
            </w:r>
          </w:p>
        </w:tc>
      </w:tr>
      <w:tr w:rsidR="001A6B3B" w:rsidRPr="005D48DD" w14:paraId="47141558" w14:textId="77777777" w:rsidTr="00734A42">
        <w:trPr>
          <w:trHeight w:val="225"/>
        </w:trPr>
        <w:tc>
          <w:tcPr>
            <w:tcW w:w="1272" w:type="dxa"/>
            <w:hideMark/>
          </w:tcPr>
          <w:p w14:paraId="5A923F26" w14:textId="77777777" w:rsidR="001A6B3B" w:rsidRPr="005D48DD" w:rsidRDefault="001A6B3B" w:rsidP="001A6B3B">
            <w:pPr>
              <w:jc w:val="left"/>
              <w:rPr>
                <w:rFonts w:ascii="Arial" w:eastAsia="Times New Roman" w:hAnsi="Arial"/>
                <w:szCs w:val="20"/>
              </w:rPr>
            </w:pPr>
            <w:r w:rsidRPr="005D48DD">
              <w:rPr>
                <w:rFonts w:ascii="Arial" w:eastAsia="Times New Roman" w:hAnsi="Arial"/>
                <w:szCs w:val="20"/>
              </w:rPr>
              <w:t>GARDINER</w:t>
            </w:r>
          </w:p>
        </w:tc>
        <w:tc>
          <w:tcPr>
            <w:tcW w:w="3223" w:type="dxa"/>
            <w:hideMark/>
          </w:tcPr>
          <w:p w14:paraId="378D80B4" w14:textId="77777777" w:rsidR="001A6B3B" w:rsidRPr="005D48DD" w:rsidRDefault="001A6B3B" w:rsidP="001A6B3B">
            <w:pPr>
              <w:jc w:val="left"/>
              <w:rPr>
                <w:rFonts w:ascii="Arial" w:eastAsia="Times New Roman" w:hAnsi="Arial"/>
                <w:szCs w:val="20"/>
              </w:rPr>
            </w:pPr>
            <w:r w:rsidRPr="005D48DD">
              <w:rPr>
                <w:rFonts w:ascii="Arial" w:eastAsia="Times New Roman" w:hAnsi="Arial"/>
                <w:szCs w:val="20"/>
              </w:rPr>
              <w:t>US 201 (BRUNSWICK AVE) NE/O CENTRAL ST</w:t>
            </w:r>
          </w:p>
        </w:tc>
        <w:tc>
          <w:tcPr>
            <w:tcW w:w="900" w:type="dxa"/>
            <w:hideMark/>
          </w:tcPr>
          <w:p w14:paraId="4A8F4272" w14:textId="77777777" w:rsidR="001A6B3B" w:rsidRPr="005D48DD" w:rsidRDefault="001A6B3B" w:rsidP="001A6B3B">
            <w:pPr>
              <w:jc w:val="right"/>
              <w:rPr>
                <w:rFonts w:ascii="Arial" w:eastAsia="Times New Roman" w:hAnsi="Arial"/>
                <w:szCs w:val="20"/>
              </w:rPr>
            </w:pPr>
            <w:r w:rsidRPr="005D48DD">
              <w:rPr>
                <w:rFonts w:ascii="Arial" w:eastAsia="Times New Roman" w:hAnsi="Arial"/>
                <w:szCs w:val="20"/>
              </w:rPr>
              <w:t>-</w:t>
            </w:r>
          </w:p>
        </w:tc>
        <w:tc>
          <w:tcPr>
            <w:tcW w:w="990" w:type="dxa"/>
            <w:hideMark/>
          </w:tcPr>
          <w:p w14:paraId="74F4ED12" w14:textId="77777777" w:rsidR="001A6B3B" w:rsidRPr="005D48DD" w:rsidRDefault="001A6B3B" w:rsidP="001A6B3B">
            <w:pPr>
              <w:jc w:val="right"/>
              <w:rPr>
                <w:rFonts w:ascii="Arial" w:eastAsia="Times New Roman" w:hAnsi="Arial"/>
                <w:szCs w:val="20"/>
              </w:rPr>
            </w:pPr>
            <w:r w:rsidRPr="005D48DD">
              <w:rPr>
                <w:rFonts w:ascii="Arial" w:eastAsia="Times New Roman" w:hAnsi="Arial"/>
                <w:szCs w:val="20"/>
              </w:rPr>
              <w:t>-</w:t>
            </w:r>
          </w:p>
        </w:tc>
        <w:tc>
          <w:tcPr>
            <w:tcW w:w="1021" w:type="dxa"/>
            <w:hideMark/>
          </w:tcPr>
          <w:p w14:paraId="7337CDB0" w14:textId="77777777" w:rsidR="001A6B3B" w:rsidRPr="005D48DD" w:rsidRDefault="001A6B3B" w:rsidP="001A6B3B">
            <w:pPr>
              <w:jc w:val="right"/>
              <w:rPr>
                <w:rFonts w:ascii="Arial" w:eastAsia="Times New Roman" w:hAnsi="Arial"/>
                <w:szCs w:val="20"/>
              </w:rPr>
            </w:pPr>
            <w:r w:rsidRPr="005D48DD">
              <w:rPr>
                <w:rFonts w:ascii="Arial" w:eastAsia="Times New Roman" w:hAnsi="Arial"/>
                <w:szCs w:val="20"/>
              </w:rPr>
              <w:t>-</w:t>
            </w:r>
          </w:p>
        </w:tc>
        <w:tc>
          <w:tcPr>
            <w:tcW w:w="972" w:type="dxa"/>
            <w:hideMark/>
          </w:tcPr>
          <w:p w14:paraId="3EDAC668" w14:textId="77777777" w:rsidR="001A6B3B" w:rsidRPr="005D48DD" w:rsidRDefault="001A6B3B" w:rsidP="001A6B3B">
            <w:pPr>
              <w:jc w:val="right"/>
              <w:rPr>
                <w:rFonts w:ascii="Arial" w:eastAsia="Times New Roman" w:hAnsi="Arial"/>
                <w:szCs w:val="20"/>
              </w:rPr>
            </w:pPr>
            <w:r w:rsidRPr="005D48DD">
              <w:rPr>
                <w:rFonts w:ascii="Arial" w:eastAsia="Times New Roman" w:hAnsi="Arial"/>
                <w:szCs w:val="20"/>
              </w:rPr>
              <w:t>-</w:t>
            </w:r>
          </w:p>
        </w:tc>
        <w:tc>
          <w:tcPr>
            <w:tcW w:w="972" w:type="dxa"/>
            <w:noWrap/>
            <w:hideMark/>
          </w:tcPr>
          <w:p w14:paraId="69FA6C27" w14:textId="77777777" w:rsidR="001A6B3B" w:rsidRPr="005D48DD" w:rsidRDefault="001A6B3B" w:rsidP="001A6B3B">
            <w:pPr>
              <w:jc w:val="right"/>
              <w:rPr>
                <w:rFonts w:ascii="Arial" w:eastAsia="Times New Roman" w:hAnsi="Arial"/>
                <w:color w:val="000000"/>
                <w:szCs w:val="20"/>
              </w:rPr>
            </w:pPr>
            <w:r w:rsidRPr="005D48DD">
              <w:rPr>
                <w:rFonts w:ascii="Arial" w:eastAsia="Times New Roman" w:hAnsi="Arial"/>
                <w:color w:val="000000"/>
                <w:szCs w:val="20"/>
              </w:rPr>
              <w:t>9,040</w:t>
            </w:r>
          </w:p>
        </w:tc>
      </w:tr>
      <w:tr w:rsidR="001A6B3B" w:rsidRPr="005D48DD" w14:paraId="659A679D" w14:textId="77777777" w:rsidTr="00ED3D53">
        <w:trPr>
          <w:trHeight w:val="240"/>
        </w:trPr>
        <w:tc>
          <w:tcPr>
            <w:tcW w:w="1272" w:type="dxa"/>
            <w:shd w:val="clear" w:color="auto" w:fill="D9D9D9" w:themeFill="background1" w:themeFillShade="D9"/>
            <w:hideMark/>
          </w:tcPr>
          <w:p w14:paraId="6883B080" w14:textId="77777777" w:rsidR="001A6B3B" w:rsidRPr="005D48DD" w:rsidRDefault="001A6B3B" w:rsidP="001A6B3B">
            <w:pPr>
              <w:jc w:val="left"/>
              <w:rPr>
                <w:rFonts w:ascii="Arial" w:eastAsia="Times New Roman" w:hAnsi="Arial"/>
                <w:szCs w:val="20"/>
              </w:rPr>
            </w:pPr>
            <w:r w:rsidRPr="005D48DD">
              <w:rPr>
                <w:rFonts w:ascii="Arial" w:eastAsia="Times New Roman" w:hAnsi="Arial"/>
                <w:szCs w:val="20"/>
              </w:rPr>
              <w:t>GARDINER</w:t>
            </w:r>
          </w:p>
        </w:tc>
        <w:tc>
          <w:tcPr>
            <w:tcW w:w="3223" w:type="dxa"/>
            <w:shd w:val="clear" w:color="auto" w:fill="D9D9D9" w:themeFill="background1" w:themeFillShade="D9"/>
            <w:hideMark/>
          </w:tcPr>
          <w:p w14:paraId="1F170F0B" w14:textId="77777777" w:rsidR="001A6B3B" w:rsidRPr="005D48DD" w:rsidRDefault="001A6B3B" w:rsidP="001A6B3B">
            <w:pPr>
              <w:jc w:val="left"/>
              <w:rPr>
                <w:rFonts w:ascii="Arial" w:eastAsia="Times New Roman" w:hAnsi="Arial"/>
                <w:szCs w:val="20"/>
              </w:rPr>
            </w:pPr>
            <w:r w:rsidRPr="005D48DD">
              <w:rPr>
                <w:rFonts w:ascii="Arial" w:eastAsia="Times New Roman" w:hAnsi="Arial"/>
                <w:szCs w:val="20"/>
              </w:rPr>
              <w:t>US 201 (BRUNSWICK AVE) NE/O MARSTON RD</w:t>
            </w:r>
          </w:p>
        </w:tc>
        <w:tc>
          <w:tcPr>
            <w:tcW w:w="900" w:type="dxa"/>
            <w:shd w:val="clear" w:color="auto" w:fill="D9D9D9" w:themeFill="background1" w:themeFillShade="D9"/>
            <w:hideMark/>
          </w:tcPr>
          <w:p w14:paraId="52A8EC17" w14:textId="77777777" w:rsidR="001A6B3B" w:rsidRPr="005D48DD" w:rsidRDefault="001A6B3B" w:rsidP="001A6B3B">
            <w:pPr>
              <w:jc w:val="right"/>
              <w:rPr>
                <w:rFonts w:ascii="Arial" w:eastAsia="Times New Roman" w:hAnsi="Arial"/>
                <w:szCs w:val="20"/>
              </w:rPr>
            </w:pPr>
            <w:r w:rsidRPr="005D48DD">
              <w:rPr>
                <w:rFonts w:ascii="Arial" w:eastAsia="Times New Roman" w:hAnsi="Arial"/>
                <w:szCs w:val="20"/>
              </w:rPr>
              <w:t>-</w:t>
            </w:r>
          </w:p>
        </w:tc>
        <w:tc>
          <w:tcPr>
            <w:tcW w:w="990" w:type="dxa"/>
            <w:shd w:val="clear" w:color="auto" w:fill="D9D9D9" w:themeFill="background1" w:themeFillShade="D9"/>
            <w:hideMark/>
          </w:tcPr>
          <w:p w14:paraId="3576190E" w14:textId="77777777" w:rsidR="001A6B3B" w:rsidRPr="005D48DD" w:rsidRDefault="001A6B3B" w:rsidP="001A6B3B">
            <w:pPr>
              <w:jc w:val="right"/>
              <w:rPr>
                <w:rFonts w:ascii="Arial" w:eastAsia="Times New Roman" w:hAnsi="Arial"/>
                <w:szCs w:val="20"/>
              </w:rPr>
            </w:pPr>
            <w:r w:rsidRPr="005D48DD">
              <w:rPr>
                <w:rFonts w:ascii="Arial" w:eastAsia="Times New Roman" w:hAnsi="Arial"/>
                <w:szCs w:val="20"/>
              </w:rPr>
              <w:t>-</w:t>
            </w:r>
          </w:p>
        </w:tc>
        <w:tc>
          <w:tcPr>
            <w:tcW w:w="1021" w:type="dxa"/>
            <w:shd w:val="clear" w:color="auto" w:fill="D9D9D9" w:themeFill="background1" w:themeFillShade="D9"/>
            <w:hideMark/>
          </w:tcPr>
          <w:p w14:paraId="0EABFABE" w14:textId="77777777" w:rsidR="001A6B3B" w:rsidRPr="005D48DD" w:rsidRDefault="001A6B3B" w:rsidP="001A6B3B">
            <w:pPr>
              <w:jc w:val="right"/>
              <w:rPr>
                <w:rFonts w:ascii="Arial" w:eastAsia="Times New Roman" w:hAnsi="Arial"/>
                <w:szCs w:val="20"/>
              </w:rPr>
            </w:pPr>
            <w:r w:rsidRPr="005D48DD">
              <w:rPr>
                <w:rFonts w:ascii="Arial" w:eastAsia="Times New Roman" w:hAnsi="Arial"/>
                <w:szCs w:val="20"/>
              </w:rPr>
              <w:t>-</w:t>
            </w:r>
          </w:p>
        </w:tc>
        <w:tc>
          <w:tcPr>
            <w:tcW w:w="972" w:type="dxa"/>
            <w:shd w:val="clear" w:color="auto" w:fill="D9D9D9" w:themeFill="background1" w:themeFillShade="D9"/>
            <w:hideMark/>
          </w:tcPr>
          <w:p w14:paraId="76BEF787" w14:textId="77777777" w:rsidR="001A6B3B" w:rsidRPr="005D48DD" w:rsidRDefault="001A6B3B" w:rsidP="001A6B3B">
            <w:pPr>
              <w:jc w:val="right"/>
              <w:rPr>
                <w:rFonts w:ascii="Arial" w:eastAsia="Times New Roman" w:hAnsi="Arial"/>
                <w:szCs w:val="20"/>
              </w:rPr>
            </w:pPr>
            <w:r w:rsidRPr="005D48DD">
              <w:rPr>
                <w:rFonts w:ascii="Arial" w:eastAsia="Times New Roman" w:hAnsi="Arial"/>
                <w:szCs w:val="20"/>
              </w:rPr>
              <w:t>-</w:t>
            </w:r>
          </w:p>
        </w:tc>
        <w:tc>
          <w:tcPr>
            <w:tcW w:w="972" w:type="dxa"/>
            <w:shd w:val="clear" w:color="auto" w:fill="D9D9D9" w:themeFill="background1" w:themeFillShade="D9"/>
            <w:noWrap/>
            <w:hideMark/>
          </w:tcPr>
          <w:p w14:paraId="172AF234" w14:textId="77777777" w:rsidR="001A6B3B" w:rsidRPr="005D48DD" w:rsidRDefault="001A6B3B" w:rsidP="001A6B3B">
            <w:pPr>
              <w:jc w:val="right"/>
              <w:rPr>
                <w:rFonts w:ascii="Arial" w:eastAsia="Times New Roman" w:hAnsi="Arial"/>
                <w:color w:val="000000"/>
                <w:szCs w:val="20"/>
              </w:rPr>
            </w:pPr>
            <w:r w:rsidRPr="005D48DD">
              <w:rPr>
                <w:rFonts w:ascii="Arial" w:eastAsia="Times New Roman" w:hAnsi="Arial"/>
                <w:color w:val="000000"/>
                <w:szCs w:val="20"/>
              </w:rPr>
              <w:t>7,380</w:t>
            </w:r>
          </w:p>
        </w:tc>
      </w:tr>
      <w:tr w:rsidR="001A6B3B" w:rsidRPr="005D48DD" w14:paraId="70D1C346" w14:textId="77777777" w:rsidTr="00734A42">
        <w:trPr>
          <w:trHeight w:val="225"/>
        </w:trPr>
        <w:tc>
          <w:tcPr>
            <w:tcW w:w="1272" w:type="dxa"/>
            <w:hideMark/>
          </w:tcPr>
          <w:p w14:paraId="6F85F11C" w14:textId="77777777" w:rsidR="001A6B3B" w:rsidRPr="005D48DD" w:rsidRDefault="001A6B3B" w:rsidP="001A6B3B">
            <w:pPr>
              <w:jc w:val="left"/>
              <w:rPr>
                <w:rFonts w:ascii="Arial" w:eastAsia="Times New Roman" w:hAnsi="Arial"/>
                <w:szCs w:val="20"/>
              </w:rPr>
            </w:pPr>
            <w:r w:rsidRPr="005D48DD">
              <w:rPr>
                <w:rFonts w:ascii="Arial" w:eastAsia="Times New Roman" w:hAnsi="Arial"/>
                <w:szCs w:val="20"/>
              </w:rPr>
              <w:t>GARDINER</w:t>
            </w:r>
          </w:p>
        </w:tc>
        <w:tc>
          <w:tcPr>
            <w:tcW w:w="3223" w:type="dxa"/>
            <w:hideMark/>
          </w:tcPr>
          <w:p w14:paraId="007FC1C7" w14:textId="77777777" w:rsidR="001A6B3B" w:rsidRPr="005D48DD" w:rsidRDefault="001A6B3B" w:rsidP="001A6B3B">
            <w:pPr>
              <w:jc w:val="left"/>
              <w:rPr>
                <w:rFonts w:ascii="Arial" w:eastAsia="Times New Roman" w:hAnsi="Arial"/>
                <w:szCs w:val="20"/>
              </w:rPr>
            </w:pPr>
            <w:r w:rsidRPr="005D48DD">
              <w:rPr>
                <w:rFonts w:ascii="Arial" w:eastAsia="Times New Roman" w:hAnsi="Arial"/>
                <w:szCs w:val="20"/>
              </w:rPr>
              <w:t>US 201 (BRUNSWICK AVE) NE/O PIERCE ST</w:t>
            </w:r>
          </w:p>
        </w:tc>
        <w:tc>
          <w:tcPr>
            <w:tcW w:w="900" w:type="dxa"/>
            <w:hideMark/>
          </w:tcPr>
          <w:p w14:paraId="4039937C" w14:textId="77777777" w:rsidR="001A6B3B" w:rsidRPr="005D48DD" w:rsidRDefault="001A6B3B" w:rsidP="001A6B3B">
            <w:pPr>
              <w:jc w:val="right"/>
              <w:rPr>
                <w:rFonts w:ascii="Arial" w:eastAsia="Times New Roman" w:hAnsi="Arial"/>
                <w:szCs w:val="20"/>
              </w:rPr>
            </w:pPr>
            <w:r w:rsidRPr="005D48DD">
              <w:rPr>
                <w:rFonts w:ascii="Arial" w:eastAsia="Times New Roman" w:hAnsi="Arial"/>
                <w:szCs w:val="20"/>
              </w:rPr>
              <w:t>-</w:t>
            </w:r>
          </w:p>
        </w:tc>
        <w:tc>
          <w:tcPr>
            <w:tcW w:w="990" w:type="dxa"/>
            <w:hideMark/>
          </w:tcPr>
          <w:p w14:paraId="7BDBCB9E" w14:textId="77777777" w:rsidR="001A6B3B" w:rsidRPr="005D48DD" w:rsidRDefault="001A6B3B" w:rsidP="001A6B3B">
            <w:pPr>
              <w:jc w:val="right"/>
              <w:rPr>
                <w:rFonts w:ascii="Arial" w:eastAsia="Times New Roman" w:hAnsi="Arial"/>
                <w:szCs w:val="20"/>
              </w:rPr>
            </w:pPr>
            <w:r w:rsidRPr="005D48DD">
              <w:rPr>
                <w:rFonts w:ascii="Arial" w:eastAsia="Times New Roman" w:hAnsi="Arial"/>
                <w:szCs w:val="20"/>
              </w:rPr>
              <w:t>-</w:t>
            </w:r>
          </w:p>
        </w:tc>
        <w:tc>
          <w:tcPr>
            <w:tcW w:w="1021" w:type="dxa"/>
            <w:hideMark/>
          </w:tcPr>
          <w:p w14:paraId="3A1F7452" w14:textId="77777777" w:rsidR="001A6B3B" w:rsidRPr="005D48DD" w:rsidRDefault="001A6B3B" w:rsidP="001A6B3B">
            <w:pPr>
              <w:jc w:val="right"/>
              <w:rPr>
                <w:rFonts w:ascii="Arial" w:eastAsia="Times New Roman" w:hAnsi="Arial"/>
                <w:szCs w:val="20"/>
              </w:rPr>
            </w:pPr>
            <w:r w:rsidRPr="005D48DD">
              <w:rPr>
                <w:rFonts w:ascii="Arial" w:eastAsia="Times New Roman" w:hAnsi="Arial"/>
                <w:szCs w:val="20"/>
              </w:rPr>
              <w:t>-</w:t>
            </w:r>
          </w:p>
        </w:tc>
        <w:tc>
          <w:tcPr>
            <w:tcW w:w="972" w:type="dxa"/>
            <w:hideMark/>
          </w:tcPr>
          <w:p w14:paraId="63BE3472" w14:textId="77777777" w:rsidR="001A6B3B" w:rsidRPr="005D48DD" w:rsidRDefault="001A6B3B" w:rsidP="001A6B3B">
            <w:pPr>
              <w:jc w:val="right"/>
              <w:rPr>
                <w:rFonts w:ascii="Arial" w:eastAsia="Times New Roman" w:hAnsi="Arial"/>
                <w:szCs w:val="20"/>
              </w:rPr>
            </w:pPr>
            <w:r w:rsidRPr="005D48DD">
              <w:rPr>
                <w:rFonts w:ascii="Arial" w:eastAsia="Times New Roman" w:hAnsi="Arial"/>
                <w:szCs w:val="20"/>
              </w:rPr>
              <w:t>-</w:t>
            </w:r>
          </w:p>
        </w:tc>
        <w:tc>
          <w:tcPr>
            <w:tcW w:w="972" w:type="dxa"/>
            <w:noWrap/>
            <w:hideMark/>
          </w:tcPr>
          <w:p w14:paraId="12EEDE45" w14:textId="77777777" w:rsidR="001A6B3B" w:rsidRPr="005D48DD" w:rsidRDefault="001A6B3B" w:rsidP="001A6B3B">
            <w:pPr>
              <w:jc w:val="right"/>
              <w:rPr>
                <w:rFonts w:ascii="Arial" w:eastAsia="Times New Roman" w:hAnsi="Arial"/>
                <w:color w:val="000000"/>
                <w:szCs w:val="20"/>
              </w:rPr>
            </w:pPr>
            <w:r w:rsidRPr="005D48DD">
              <w:rPr>
                <w:rFonts w:ascii="Arial" w:eastAsia="Times New Roman" w:hAnsi="Arial"/>
                <w:color w:val="000000"/>
                <w:szCs w:val="20"/>
              </w:rPr>
              <w:t>8,310</w:t>
            </w:r>
          </w:p>
        </w:tc>
      </w:tr>
      <w:tr w:rsidR="001A6B3B" w:rsidRPr="005D48DD" w14:paraId="4EEB7D4D" w14:textId="77777777" w:rsidTr="00ED3D53">
        <w:trPr>
          <w:trHeight w:val="240"/>
        </w:trPr>
        <w:tc>
          <w:tcPr>
            <w:tcW w:w="1272" w:type="dxa"/>
            <w:shd w:val="clear" w:color="auto" w:fill="D9D9D9" w:themeFill="background1" w:themeFillShade="D9"/>
            <w:hideMark/>
          </w:tcPr>
          <w:p w14:paraId="3A3D35D6" w14:textId="77777777" w:rsidR="001A6B3B" w:rsidRPr="005D48DD" w:rsidRDefault="001A6B3B" w:rsidP="001A6B3B">
            <w:pPr>
              <w:jc w:val="left"/>
              <w:rPr>
                <w:rFonts w:ascii="Arial" w:eastAsia="Times New Roman" w:hAnsi="Arial"/>
                <w:szCs w:val="20"/>
              </w:rPr>
            </w:pPr>
            <w:r w:rsidRPr="005D48DD">
              <w:rPr>
                <w:rFonts w:ascii="Arial" w:eastAsia="Times New Roman" w:hAnsi="Arial"/>
                <w:szCs w:val="20"/>
              </w:rPr>
              <w:t>GARDINER</w:t>
            </w:r>
          </w:p>
        </w:tc>
        <w:tc>
          <w:tcPr>
            <w:tcW w:w="3223" w:type="dxa"/>
            <w:shd w:val="clear" w:color="auto" w:fill="D9D9D9" w:themeFill="background1" w:themeFillShade="D9"/>
            <w:hideMark/>
          </w:tcPr>
          <w:p w14:paraId="594731AD" w14:textId="77777777" w:rsidR="001A6B3B" w:rsidRPr="005D48DD" w:rsidRDefault="001A6B3B" w:rsidP="001A6B3B">
            <w:pPr>
              <w:jc w:val="left"/>
              <w:rPr>
                <w:rFonts w:ascii="Arial" w:eastAsia="Times New Roman" w:hAnsi="Arial"/>
                <w:szCs w:val="20"/>
              </w:rPr>
            </w:pPr>
            <w:r w:rsidRPr="005D48DD">
              <w:rPr>
                <w:rFonts w:ascii="Arial" w:eastAsia="Times New Roman" w:hAnsi="Arial"/>
                <w:szCs w:val="20"/>
              </w:rPr>
              <w:t>US 201 (BRUNSWICK AVE) S/O WATER ST</w:t>
            </w:r>
          </w:p>
        </w:tc>
        <w:tc>
          <w:tcPr>
            <w:tcW w:w="900" w:type="dxa"/>
            <w:shd w:val="clear" w:color="auto" w:fill="D9D9D9" w:themeFill="background1" w:themeFillShade="D9"/>
            <w:hideMark/>
          </w:tcPr>
          <w:p w14:paraId="1B499902" w14:textId="77777777" w:rsidR="001A6B3B" w:rsidRPr="005D48DD" w:rsidRDefault="001A6B3B" w:rsidP="001A6B3B">
            <w:pPr>
              <w:jc w:val="right"/>
              <w:rPr>
                <w:rFonts w:ascii="Arial" w:eastAsia="Times New Roman" w:hAnsi="Arial"/>
                <w:szCs w:val="20"/>
              </w:rPr>
            </w:pPr>
            <w:r w:rsidRPr="005D48DD">
              <w:rPr>
                <w:rFonts w:ascii="Arial" w:eastAsia="Times New Roman" w:hAnsi="Arial"/>
                <w:szCs w:val="20"/>
              </w:rPr>
              <w:t>-</w:t>
            </w:r>
          </w:p>
        </w:tc>
        <w:tc>
          <w:tcPr>
            <w:tcW w:w="990" w:type="dxa"/>
            <w:shd w:val="clear" w:color="auto" w:fill="D9D9D9" w:themeFill="background1" w:themeFillShade="D9"/>
            <w:hideMark/>
          </w:tcPr>
          <w:p w14:paraId="717FAF6D" w14:textId="77777777" w:rsidR="001A6B3B" w:rsidRPr="005D48DD" w:rsidRDefault="001A6B3B" w:rsidP="001A6B3B">
            <w:pPr>
              <w:jc w:val="right"/>
              <w:rPr>
                <w:rFonts w:ascii="Arial" w:eastAsia="Times New Roman" w:hAnsi="Arial"/>
                <w:szCs w:val="20"/>
              </w:rPr>
            </w:pPr>
            <w:r w:rsidRPr="005D48DD">
              <w:rPr>
                <w:rFonts w:ascii="Arial" w:eastAsia="Times New Roman" w:hAnsi="Arial"/>
                <w:szCs w:val="20"/>
              </w:rPr>
              <w:t>-</w:t>
            </w:r>
          </w:p>
        </w:tc>
        <w:tc>
          <w:tcPr>
            <w:tcW w:w="1021" w:type="dxa"/>
            <w:shd w:val="clear" w:color="auto" w:fill="D9D9D9" w:themeFill="background1" w:themeFillShade="D9"/>
            <w:hideMark/>
          </w:tcPr>
          <w:p w14:paraId="4A79D04C" w14:textId="77777777" w:rsidR="001A6B3B" w:rsidRPr="005D48DD" w:rsidRDefault="001A6B3B" w:rsidP="001A6B3B">
            <w:pPr>
              <w:jc w:val="right"/>
              <w:rPr>
                <w:rFonts w:ascii="Arial" w:eastAsia="Times New Roman" w:hAnsi="Arial"/>
                <w:szCs w:val="20"/>
              </w:rPr>
            </w:pPr>
            <w:r w:rsidRPr="005D48DD">
              <w:rPr>
                <w:rFonts w:ascii="Arial" w:eastAsia="Times New Roman" w:hAnsi="Arial"/>
                <w:szCs w:val="20"/>
              </w:rPr>
              <w:t>-</w:t>
            </w:r>
          </w:p>
        </w:tc>
        <w:tc>
          <w:tcPr>
            <w:tcW w:w="972" w:type="dxa"/>
            <w:shd w:val="clear" w:color="auto" w:fill="D9D9D9" w:themeFill="background1" w:themeFillShade="D9"/>
            <w:hideMark/>
          </w:tcPr>
          <w:p w14:paraId="3E38DC6F" w14:textId="77777777" w:rsidR="001A6B3B" w:rsidRPr="005D48DD" w:rsidRDefault="001A6B3B" w:rsidP="001A6B3B">
            <w:pPr>
              <w:jc w:val="right"/>
              <w:rPr>
                <w:rFonts w:ascii="Arial" w:eastAsia="Times New Roman" w:hAnsi="Arial"/>
                <w:szCs w:val="20"/>
              </w:rPr>
            </w:pPr>
            <w:r w:rsidRPr="005D48DD">
              <w:rPr>
                <w:rFonts w:ascii="Arial" w:eastAsia="Times New Roman" w:hAnsi="Arial"/>
                <w:szCs w:val="20"/>
              </w:rPr>
              <w:t>-</w:t>
            </w:r>
          </w:p>
        </w:tc>
        <w:tc>
          <w:tcPr>
            <w:tcW w:w="972" w:type="dxa"/>
            <w:shd w:val="clear" w:color="auto" w:fill="D9D9D9" w:themeFill="background1" w:themeFillShade="D9"/>
            <w:noWrap/>
            <w:hideMark/>
          </w:tcPr>
          <w:p w14:paraId="266D6C96" w14:textId="77777777" w:rsidR="001A6B3B" w:rsidRPr="005D48DD" w:rsidRDefault="001A6B3B" w:rsidP="001A6B3B">
            <w:pPr>
              <w:jc w:val="right"/>
              <w:rPr>
                <w:rFonts w:ascii="Arial" w:eastAsia="Times New Roman" w:hAnsi="Arial"/>
                <w:color w:val="000000"/>
                <w:szCs w:val="20"/>
              </w:rPr>
            </w:pPr>
            <w:r w:rsidRPr="005D48DD">
              <w:rPr>
                <w:rFonts w:ascii="Arial" w:eastAsia="Times New Roman" w:hAnsi="Arial"/>
                <w:color w:val="000000"/>
                <w:szCs w:val="20"/>
              </w:rPr>
              <w:t>7,960</w:t>
            </w:r>
          </w:p>
        </w:tc>
      </w:tr>
      <w:tr w:rsidR="001A6B3B" w:rsidRPr="005D48DD" w14:paraId="1E59413C" w14:textId="77777777" w:rsidTr="00734A42">
        <w:trPr>
          <w:trHeight w:val="225"/>
        </w:trPr>
        <w:tc>
          <w:tcPr>
            <w:tcW w:w="1272" w:type="dxa"/>
            <w:hideMark/>
          </w:tcPr>
          <w:p w14:paraId="3B32BF66" w14:textId="77777777" w:rsidR="001A6B3B" w:rsidRPr="005D48DD" w:rsidRDefault="001A6B3B" w:rsidP="001A6B3B">
            <w:pPr>
              <w:jc w:val="left"/>
              <w:rPr>
                <w:rFonts w:ascii="Arial" w:eastAsia="Times New Roman" w:hAnsi="Arial"/>
                <w:szCs w:val="20"/>
              </w:rPr>
            </w:pPr>
            <w:r w:rsidRPr="005D48DD">
              <w:rPr>
                <w:rFonts w:ascii="Arial" w:eastAsia="Times New Roman" w:hAnsi="Arial"/>
                <w:szCs w:val="20"/>
              </w:rPr>
              <w:t>GARDINER</w:t>
            </w:r>
          </w:p>
        </w:tc>
        <w:tc>
          <w:tcPr>
            <w:tcW w:w="3223" w:type="dxa"/>
            <w:hideMark/>
          </w:tcPr>
          <w:p w14:paraId="24E59063" w14:textId="77777777" w:rsidR="001A6B3B" w:rsidRPr="005D48DD" w:rsidRDefault="001A6B3B" w:rsidP="001A6B3B">
            <w:pPr>
              <w:jc w:val="left"/>
              <w:rPr>
                <w:rFonts w:ascii="Arial" w:eastAsia="Times New Roman" w:hAnsi="Arial"/>
                <w:szCs w:val="20"/>
              </w:rPr>
            </w:pPr>
            <w:r w:rsidRPr="005D48DD">
              <w:rPr>
                <w:rFonts w:ascii="Arial" w:eastAsia="Times New Roman" w:hAnsi="Arial"/>
                <w:szCs w:val="20"/>
              </w:rPr>
              <w:t>US 201 (BRUNSWICK AVE) SW/O CENTRAL ST</w:t>
            </w:r>
          </w:p>
        </w:tc>
        <w:tc>
          <w:tcPr>
            <w:tcW w:w="900" w:type="dxa"/>
            <w:hideMark/>
          </w:tcPr>
          <w:p w14:paraId="15E0E1C3" w14:textId="77777777" w:rsidR="001A6B3B" w:rsidRPr="005D48DD" w:rsidRDefault="001A6B3B" w:rsidP="001A6B3B">
            <w:pPr>
              <w:jc w:val="right"/>
              <w:rPr>
                <w:rFonts w:ascii="Arial" w:eastAsia="Times New Roman" w:hAnsi="Arial"/>
                <w:szCs w:val="20"/>
              </w:rPr>
            </w:pPr>
            <w:r w:rsidRPr="005D48DD">
              <w:rPr>
                <w:rFonts w:ascii="Arial" w:eastAsia="Times New Roman" w:hAnsi="Arial"/>
                <w:szCs w:val="20"/>
              </w:rPr>
              <w:t>-</w:t>
            </w:r>
          </w:p>
        </w:tc>
        <w:tc>
          <w:tcPr>
            <w:tcW w:w="990" w:type="dxa"/>
            <w:hideMark/>
          </w:tcPr>
          <w:p w14:paraId="6F41A75D" w14:textId="77777777" w:rsidR="001A6B3B" w:rsidRPr="005D48DD" w:rsidRDefault="001A6B3B" w:rsidP="001A6B3B">
            <w:pPr>
              <w:jc w:val="right"/>
              <w:rPr>
                <w:rFonts w:ascii="Arial" w:eastAsia="Times New Roman" w:hAnsi="Arial"/>
                <w:szCs w:val="20"/>
              </w:rPr>
            </w:pPr>
            <w:r w:rsidRPr="005D48DD">
              <w:rPr>
                <w:rFonts w:ascii="Arial" w:eastAsia="Times New Roman" w:hAnsi="Arial"/>
                <w:szCs w:val="20"/>
              </w:rPr>
              <w:t>-</w:t>
            </w:r>
          </w:p>
        </w:tc>
        <w:tc>
          <w:tcPr>
            <w:tcW w:w="1021" w:type="dxa"/>
            <w:hideMark/>
          </w:tcPr>
          <w:p w14:paraId="44BE9D76" w14:textId="77777777" w:rsidR="001A6B3B" w:rsidRPr="005D48DD" w:rsidRDefault="001A6B3B" w:rsidP="001A6B3B">
            <w:pPr>
              <w:jc w:val="right"/>
              <w:rPr>
                <w:rFonts w:ascii="Arial" w:eastAsia="Times New Roman" w:hAnsi="Arial"/>
                <w:szCs w:val="20"/>
              </w:rPr>
            </w:pPr>
            <w:r w:rsidRPr="005D48DD">
              <w:rPr>
                <w:rFonts w:ascii="Arial" w:eastAsia="Times New Roman" w:hAnsi="Arial"/>
                <w:szCs w:val="20"/>
              </w:rPr>
              <w:t>-</w:t>
            </w:r>
          </w:p>
        </w:tc>
        <w:tc>
          <w:tcPr>
            <w:tcW w:w="972" w:type="dxa"/>
            <w:hideMark/>
          </w:tcPr>
          <w:p w14:paraId="5FAB8950" w14:textId="77777777" w:rsidR="001A6B3B" w:rsidRPr="005D48DD" w:rsidRDefault="001A6B3B" w:rsidP="001A6B3B">
            <w:pPr>
              <w:jc w:val="right"/>
              <w:rPr>
                <w:rFonts w:ascii="Arial" w:eastAsia="Times New Roman" w:hAnsi="Arial"/>
                <w:szCs w:val="20"/>
              </w:rPr>
            </w:pPr>
            <w:r w:rsidRPr="005D48DD">
              <w:rPr>
                <w:rFonts w:ascii="Arial" w:eastAsia="Times New Roman" w:hAnsi="Arial"/>
                <w:szCs w:val="20"/>
              </w:rPr>
              <w:t>-</w:t>
            </w:r>
          </w:p>
        </w:tc>
        <w:tc>
          <w:tcPr>
            <w:tcW w:w="972" w:type="dxa"/>
            <w:noWrap/>
            <w:hideMark/>
          </w:tcPr>
          <w:p w14:paraId="52BFACE9" w14:textId="77777777" w:rsidR="001A6B3B" w:rsidRPr="005D48DD" w:rsidRDefault="001A6B3B" w:rsidP="001A6B3B">
            <w:pPr>
              <w:jc w:val="right"/>
              <w:rPr>
                <w:rFonts w:ascii="Arial" w:eastAsia="Times New Roman" w:hAnsi="Arial"/>
                <w:color w:val="000000"/>
                <w:szCs w:val="20"/>
              </w:rPr>
            </w:pPr>
            <w:r w:rsidRPr="005D48DD">
              <w:rPr>
                <w:rFonts w:ascii="Arial" w:eastAsia="Times New Roman" w:hAnsi="Arial"/>
                <w:color w:val="000000"/>
                <w:szCs w:val="20"/>
              </w:rPr>
              <w:t>8,370</w:t>
            </w:r>
          </w:p>
        </w:tc>
      </w:tr>
      <w:tr w:rsidR="001A6B3B" w:rsidRPr="005D48DD" w14:paraId="3551EC63" w14:textId="77777777" w:rsidTr="00ED3D53">
        <w:trPr>
          <w:trHeight w:val="225"/>
        </w:trPr>
        <w:tc>
          <w:tcPr>
            <w:tcW w:w="1272" w:type="dxa"/>
            <w:shd w:val="clear" w:color="auto" w:fill="D9D9D9" w:themeFill="background1" w:themeFillShade="D9"/>
            <w:hideMark/>
          </w:tcPr>
          <w:p w14:paraId="6128656C" w14:textId="77777777" w:rsidR="001A6B3B" w:rsidRPr="005D48DD" w:rsidRDefault="001A6B3B" w:rsidP="001A6B3B">
            <w:pPr>
              <w:jc w:val="left"/>
              <w:rPr>
                <w:rFonts w:ascii="Arial" w:eastAsia="Times New Roman" w:hAnsi="Arial"/>
                <w:szCs w:val="20"/>
              </w:rPr>
            </w:pPr>
            <w:r w:rsidRPr="005D48DD">
              <w:rPr>
                <w:rFonts w:ascii="Arial" w:eastAsia="Times New Roman" w:hAnsi="Arial"/>
                <w:szCs w:val="20"/>
              </w:rPr>
              <w:t>GARDINER</w:t>
            </w:r>
          </w:p>
        </w:tc>
        <w:tc>
          <w:tcPr>
            <w:tcW w:w="3223" w:type="dxa"/>
            <w:shd w:val="clear" w:color="auto" w:fill="D9D9D9" w:themeFill="background1" w:themeFillShade="D9"/>
            <w:hideMark/>
          </w:tcPr>
          <w:p w14:paraId="65C7DD23" w14:textId="77777777" w:rsidR="001A6B3B" w:rsidRPr="005D48DD" w:rsidRDefault="001A6B3B" w:rsidP="001A6B3B">
            <w:pPr>
              <w:jc w:val="left"/>
              <w:rPr>
                <w:rFonts w:ascii="Arial" w:eastAsia="Times New Roman" w:hAnsi="Arial"/>
                <w:szCs w:val="20"/>
              </w:rPr>
            </w:pPr>
            <w:r w:rsidRPr="005D48DD">
              <w:rPr>
                <w:rFonts w:ascii="Arial" w:eastAsia="Times New Roman" w:hAnsi="Arial"/>
                <w:szCs w:val="20"/>
              </w:rPr>
              <w:t>US 201 (BRUNSWICK AVE) SW/O MARSTON RD</w:t>
            </w:r>
          </w:p>
        </w:tc>
        <w:tc>
          <w:tcPr>
            <w:tcW w:w="900" w:type="dxa"/>
            <w:shd w:val="clear" w:color="auto" w:fill="D9D9D9" w:themeFill="background1" w:themeFillShade="D9"/>
            <w:hideMark/>
          </w:tcPr>
          <w:p w14:paraId="3F7B800D" w14:textId="77777777" w:rsidR="001A6B3B" w:rsidRPr="005D48DD" w:rsidRDefault="001A6B3B" w:rsidP="001A6B3B">
            <w:pPr>
              <w:jc w:val="right"/>
              <w:rPr>
                <w:rFonts w:ascii="Arial" w:eastAsia="Times New Roman" w:hAnsi="Arial"/>
                <w:szCs w:val="20"/>
              </w:rPr>
            </w:pPr>
            <w:r w:rsidRPr="005D48DD">
              <w:rPr>
                <w:rFonts w:ascii="Arial" w:eastAsia="Times New Roman" w:hAnsi="Arial"/>
                <w:szCs w:val="20"/>
              </w:rPr>
              <w:t>-</w:t>
            </w:r>
          </w:p>
        </w:tc>
        <w:tc>
          <w:tcPr>
            <w:tcW w:w="990" w:type="dxa"/>
            <w:shd w:val="clear" w:color="auto" w:fill="D9D9D9" w:themeFill="background1" w:themeFillShade="D9"/>
            <w:hideMark/>
          </w:tcPr>
          <w:p w14:paraId="7FEC419E" w14:textId="77777777" w:rsidR="001A6B3B" w:rsidRPr="005D48DD" w:rsidRDefault="001A6B3B" w:rsidP="001A6B3B">
            <w:pPr>
              <w:jc w:val="right"/>
              <w:rPr>
                <w:rFonts w:ascii="Arial" w:eastAsia="Times New Roman" w:hAnsi="Arial"/>
                <w:szCs w:val="20"/>
              </w:rPr>
            </w:pPr>
            <w:r w:rsidRPr="005D48DD">
              <w:rPr>
                <w:rFonts w:ascii="Arial" w:eastAsia="Times New Roman" w:hAnsi="Arial"/>
                <w:szCs w:val="20"/>
              </w:rPr>
              <w:t>-</w:t>
            </w:r>
          </w:p>
        </w:tc>
        <w:tc>
          <w:tcPr>
            <w:tcW w:w="1021" w:type="dxa"/>
            <w:shd w:val="clear" w:color="auto" w:fill="D9D9D9" w:themeFill="background1" w:themeFillShade="D9"/>
            <w:hideMark/>
          </w:tcPr>
          <w:p w14:paraId="259E54DE" w14:textId="77777777" w:rsidR="001A6B3B" w:rsidRPr="005D48DD" w:rsidRDefault="001A6B3B" w:rsidP="001A6B3B">
            <w:pPr>
              <w:jc w:val="right"/>
              <w:rPr>
                <w:rFonts w:ascii="Arial" w:eastAsia="Times New Roman" w:hAnsi="Arial"/>
                <w:szCs w:val="20"/>
              </w:rPr>
            </w:pPr>
            <w:r w:rsidRPr="005D48DD">
              <w:rPr>
                <w:rFonts w:ascii="Arial" w:eastAsia="Times New Roman" w:hAnsi="Arial"/>
                <w:szCs w:val="20"/>
              </w:rPr>
              <w:t>-</w:t>
            </w:r>
          </w:p>
        </w:tc>
        <w:tc>
          <w:tcPr>
            <w:tcW w:w="972" w:type="dxa"/>
            <w:shd w:val="clear" w:color="auto" w:fill="D9D9D9" w:themeFill="background1" w:themeFillShade="D9"/>
            <w:hideMark/>
          </w:tcPr>
          <w:p w14:paraId="462A95E6" w14:textId="77777777" w:rsidR="001A6B3B" w:rsidRPr="005D48DD" w:rsidRDefault="001A6B3B" w:rsidP="001A6B3B">
            <w:pPr>
              <w:jc w:val="right"/>
              <w:rPr>
                <w:rFonts w:ascii="Arial" w:eastAsia="Times New Roman" w:hAnsi="Arial"/>
                <w:szCs w:val="20"/>
              </w:rPr>
            </w:pPr>
            <w:r w:rsidRPr="005D48DD">
              <w:rPr>
                <w:rFonts w:ascii="Arial" w:eastAsia="Times New Roman" w:hAnsi="Arial"/>
                <w:szCs w:val="20"/>
              </w:rPr>
              <w:t>-</w:t>
            </w:r>
          </w:p>
        </w:tc>
        <w:tc>
          <w:tcPr>
            <w:tcW w:w="972" w:type="dxa"/>
            <w:shd w:val="clear" w:color="auto" w:fill="D9D9D9" w:themeFill="background1" w:themeFillShade="D9"/>
            <w:noWrap/>
            <w:hideMark/>
          </w:tcPr>
          <w:p w14:paraId="6AC57CCE" w14:textId="77777777" w:rsidR="001A6B3B" w:rsidRPr="005D48DD" w:rsidRDefault="001A6B3B" w:rsidP="001A6B3B">
            <w:pPr>
              <w:jc w:val="right"/>
              <w:rPr>
                <w:rFonts w:ascii="Arial" w:eastAsia="Times New Roman" w:hAnsi="Arial"/>
                <w:color w:val="000000"/>
                <w:szCs w:val="20"/>
              </w:rPr>
            </w:pPr>
            <w:r w:rsidRPr="005D48DD">
              <w:rPr>
                <w:rFonts w:ascii="Arial" w:eastAsia="Times New Roman" w:hAnsi="Arial"/>
                <w:color w:val="000000"/>
                <w:szCs w:val="20"/>
              </w:rPr>
              <w:t>7,480</w:t>
            </w:r>
          </w:p>
        </w:tc>
      </w:tr>
      <w:tr w:rsidR="001A6B3B" w:rsidRPr="005D48DD" w14:paraId="661F8625" w14:textId="77777777" w:rsidTr="00734A42">
        <w:trPr>
          <w:trHeight w:val="240"/>
        </w:trPr>
        <w:tc>
          <w:tcPr>
            <w:tcW w:w="1272" w:type="dxa"/>
            <w:hideMark/>
          </w:tcPr>
          <w:p w14:paraId="22E66E0E" w14:textId="77777777" w:rsidR="001A6B3B" w:rsidRPr="005D48DD" w:rsidRDefault="001A6B3B" w:rsidP="001A6B3B">
            <w:pPr>
              <w:jc w:val="left"/>
              <w:rPr>
                <w:rFonts w:ascii="Arial" w:eastAsia="Times New Roman" w:hAnsi="Arial"/>
                <w:szCs w:val="20"/>
              </w:rPr>
            </w:pPr>
            <w:r w:rsidRPr="005D48DD">
              <w:rPr>
                <w:rFonts w:ascii="Arial" w:eastAsia="Times New Roman" w:hAnsi="Arial"/>
                <w:szCs w:val="20"/>
              </w:rPr>
              <w:t>GARDINER</w:t>
            </w:r>
          </w:p>
        </w:tc>
        <w:tc>
          <w:tcPr>
            <w:tcW w:w="3223" w:type="dxa"/>
            <w:hideMark/>
          </w:tcPr>
          <w:p w14:paraId="7D18CBA0" w14:textId="77777777" w:rsidR="001A6B3B" w:rsidRPr="005D48DD" w:rsidRDefault="001A6B3B" w:rsidP="001A6B3B">
            <w:pPr>
              <w:jc w:val="left"/>
              <w:rPr>
                <w:rFonts w:ascii="Arial" w:eastAsia="Times New Roman" w:hAnsi="Arial"/>
                <w:szCs w:val="20"/>
              </w:rPr>
            </w:pPr>
            <w:r w:rsidRPr="005D48DD">
              <w:rPr>
                <w:rFonts w:ascii="Arial" w:eastAsia="Times New Roman" w:hAnsi="Arial"/>
                <w:szCs w:val="20"/>
              </w:rPr>
              <w:t>US 201 (BRUNSWICK AVE) SW/O MATTSON HTS</w:t>
            </w:r>
          </w:p>
        </w:tc>
        <w:tc>
          <w:tcPr>
            <w:tcW w:w="900" w:type="dxa"/>
            <w:hideMark/>
          </w:tcPr>
          <w:p w14:paraId="3B48B056" w14:textId="77777777" w:rsidR="001A6B3B" w:rsidRPr="005D48DD" w:rsidRDefault="001A6B3B" w:rsidP="001A6B3B">
            <w:pPr>
              <w:jc w:val="right"/>
              <w:rPr>
                <w:rFonts w:ascii="Arial" w:eastAsia="Times New Roman" w:hAnsi="Arial"/>
                <w:szCs w:val="20"/>
              </w:rPr>
            </w:pPr>
            <w:r w:rsidRPr="005D48DD">
              <w:rPr>
                <w:rFonts w:ascii="Arial" w:eastAsia="Times New Roman" w:hAnsi="Arial"/>
                <w:szCs w:val="20"/>
              </w:rPr>
              <w:t>-</w:t>
            </w:r>
          </w:p>
        </w:tc>
        <w:tc>
          <w:tcPr>
            <w:tcW w:w="990" w:type="dxa"/>
            <w:hideMark/>
          </w:tcPr>
          <w:p w14:paraId="6EA1ACC7" w14:textId="77777777" w:rsidR="001A6B3B" w:rsidRPr="005D48DD" w:rsidRDefault="001A6B3B" w:rsidP="001A6B3B">
            <w:pPr>
              <w:jc w:val="right"/>
              <w:rPr>
                <w:rFonts w:ascii="Arial" w:eastAsia="Times New Roman" w:hAnsi="Arial"/>
                <w:szCs w:val="20"/>
              </w:rPr>
            </w:pPr>
            <w:r w:rsidRPr="005D48DD">
              <w:rPr>
                <w:rFonts w:ascii="Arial" w:eastAsia="Times New Roman" w:hAnsi="Arial"/>
                <w:szCs w:val="20"/>
              </w:rPr>
              <w:t>-</w:t>
            </w:r>
          </w:p>
        </w:tc>
        <w:tc>
          <w:tcPr>
            <w:tcW w:w="1021" w:type="dxa"/>
            <w:hideMark/>
          </w:tcPr>
          <w:p w14:paraId="4B6E50D1" w14:textId="77777777" w:rsidR="001A6B3B" w:rsidRPr="005D48DD" w:rsidRDefault="001A6B3B" w:rsidP="001A6B3B">
            <w:pPr>
              <w:jc w:val="right"/>
              <w:rPr>
                <w:rFonts w:ascii="Arial" w:eastAsia="Times New Roman" w:hAnsi="Arial"/>
                <w:szCs w:val="20"/>
              </w:rPr>
            </w:pPr>
            <w:r w:rsidRPr="005D48DD">
              <w:rPr>
                <w:rFonts w:ascii="Arial" w:eastAsia="Times New Roman" w:hAnsi="Arial"/>
                <w:szCs w:val="20"/>
              </w:rPr>
              <w:t>-</w:t>
            </w:r>
          </w:p>
        </w:tc>
        <w:tc>
          <w:tcPr>
            <w:tcW w:w="972" w:type="dxa"/>
            <w:hideMark/>
          </w:tcPr>
          <w:p w14:paraId="621F4BF3" w14:textId="77777777" w:rsidR="001A6B3B" w:rsidRPr="005D48DD" w:rsidRDefault="001A6B3B" w:rsidP="001A6B3B">
            <w:pPr>
              <w:jc w:val="right"/>
              <w:rPr>
                <w:rFonts w:ascii="Arial" w:eastAsia="Times New Roman" w:hAnsi="Arial"/>
                <w:szCs w:val="20"/>
              </w:rPr>
            </w:pPr>
            <w:r w:rsidRPr="005D48DD">
              <w:rPr>
                <w:rFonts w:ascii="Arial" w:eastAsia="Times New Roman" w:hAnsi="Arial"/>
                <w:szCs w:val="20"/>
              </w:rPr>
              <w:t>-</w:t>
            </w:r>
          </w:p>
        </w:tc>
        <w:tc>
          <w:tcPr>
            <w:tcW w:w="972" w:type="dxa"/>
            <w:noWrap/>
            <w:hideMark/>
          </w:tcPr>
          <w:p w14:paraId="65B183F0" w14:textId="77777777" w:rsidR="001A6B3B" w:rsidRPr="005D48DD" w:rsidRDefault="001A6B3B" w:rsidP="001A6B3B">
            <w:pPr>
              <w:jc w:val="right"/>
              <w:rPr>
                <w:rFonts w:ascii="Arial" w:eastAsia="Times New Roman" w:hAnsi="Arial"/>
                <w:color w:val="000000"/>
                <w:szCs w:val="20"/>
              </w:rPr>
            </w:pPr>
            <w:r w:rsidRPr="005D48DD">
              <w:rPr>
                <w:rFonts w:ascii="Arial" w:eastAsia="Times New Roman" w:hAnsi="Arial"/>
                <w:color w:val="000000"/>
                <w:szCs w:val="20"/>
              </w:rPr>
              <w:t>8,200</w:t>
            </w:r>
          </w:p>
        </w:tc>
      </w:tr>
      <w:tr w:rsidR="001A6B3B" w:rsidRPr="005D48DD" w14:paraId="6CE0F38D" w14:textId="77777777" w:rsidTr="00ED3D53">
        <w:trPr>
          <w:trHeight w:val="225"/>
        </w:trPr>
        <w:tc>
          <w:tcPr>
            <w:tcW w:w="1272" w:type="dxa"/>
            <w:shd w:val="clear" w:color="auto" w:fill="D9D9D9" w:themeFill="background1" w:themeFillShade="D9"/>
            <w:hideMark/>
          </w:tcPr>
          <w:p w14:paraId="626A3239" w14:textId="77777777" w:rsidR="001A6B3B" w:rsidRPr="005D48DD" w:rsidRDefault="001A6B3B" w:rsidP="001A6B3B">
            <w:pPr>
              <w:jc w:val="left"/>
              <w:rPr>
                <w:rFonts w:ascii="Arial" w:eastAsia="Times New Roman" w:hAnsi="Arial"/>
                <w:szCs w:val="20"/>
              </w:rPr>
            </w:pPr>
            <w:r w:rsidRPr="005D48DD">
              <w:rPr>
                <w:rFonts w:ascii="Arial" w:eastAsia="Times New Roman" w:hAnsi="Arial"/>
                <w:szCs w:val="20"/>
              </w:rPr>
              <w:t>GARDINER</w:t>
            </w:r>
          </w:p>
        </w:tc>
        <w:tc>
          <w:tcPr>
            <w:tcW w:w="3223" w:type="dxa"/>
            <w:shd w:val="clear" w:color="auto" w:fill="D9D9D9" w:themeFill="background1" w:themeFillShade="D9"/>
            <w:hideMark/>
          </w:tcPr>
          <w:p w14:paraId="1F15AD6B" w14:textId="77777777" w:rsidR="001A6B3B" w:rsidRPr="005D48DD" w:rsidRDefault="001A6B3B" w:rsidP="001A6B3B">
            <w:pPr>
              <w:jc w:val="left"/>
              <w:rPr>
                <w:rFonts w:ascii="Arial" w:eastAsia="Times New Roman" w:hAnsi="Arial"/>
                <w:szCs w:val="20"/>
              </w:rPr>
            </w:pPr>
            <w:r w:rsidRPr="005D48DD">
              <w:rPr>
                <w:rFonts w:ascii="Arial" w:eastAsia="Times New Roman" w:hAnsi="Arial"/>
                <w:szCs w:val="20"/>
              </w:rPr>
              <w:t>US 201 (BRUNSWICK) S/O LINCOLN AVE</w:t>
            </w:r>
          </w:p>
        </w:tc>
        <w:tc>
          <w:tcPr>
            <w:tcW w:w="900" w:type="dxa"/>
            <w:shd w:val="clear" w:color="auto" w:fill="D9D9D9" w:themeFill="background1" w:themeFillShade="D9"/>
            <w:hideMark/>
          </w:tcPr>
          <w:p w14:paraId="1DAAAD40" w14:textId="77777777" w:rsidR="001A6B3B" w:rsidRPr="005D48DD" w:rsidRDefault="001A6B3B" w:rsidP="001A6B3B">
            <w:pPr>
              <w:jc w:val="right"/>
              <w:rPr>
                <w:rFonts w:ascii="Arial" w:eastAsia="Times New Roman" w:hAnsi="Arial"/>
                <w:szCs w:val="20"/>
              </w:rPr>
            </w:pPr>
            <w:r w:rsidRPr="005D48DD">
              <w:rPr>
                <w:rFonts w:ascii="Arial" w:eastAsia="Times New Roman" w:hAnsi="Arial"/>
                <w:szCs w:val="20"/>
              </w:rPr>
              <w:t>-</w:t>
            </w:r>
          </w:p>
        </w:tc>
        <w:tc>
          <w:tcPr>
            <w:tcW w:w="990" w:type="dxa"/>
            <w:shd w:val="clear" w:color="auto" w:fill="D9D9D9" w:themeFill="background1" w:themeFillShade="D9"/>
            <w:hideMark/>
          </w:tcPr>
          <w:p w14:paraId="37C53FC0" w14:textId="77777777" w:rsidR="001A6B3B" w:rsidRPr="005D48DD" w:rsidRDefault="001A6B3B" w:rsidP="001A6B3B">
            <w:pPr>
              <w:jc w:val="right"/>
              <w:rPr>
                <w:rFonts w:ascii="Arial" w:eastAsia="Times New Roman" w:hAnsi="Arial"/>
                <w:szCs w:val="20"/>
              </w:rPr>
            </w:pPr>
            <w:r w:rsidRPr="005D48DD">
              <w:rPr>
                <w:rFonts w:ascii="Arial" w:eastAsia="Times New Roman" w:hAnsi="Arial"/>
                <w:szCs w:val="20"/>
              </w:rPr>
              <w:t>-</w:t>
            </w:r>
          </w:p>
        </w:tc>
        <w:tc>
          <w:tcPr>
            <w:tcW w:w="1021" w:type="dxa"/>
            <w:shd w:val="clear" w:color="auto" w:fill="D9D9D9" w:themeFill="background1" w:themeFillShade="D9"/>
            <w:hideMark/>
          </w:tcPr>
          <w:p w14:paraId="252B77E0" w14:textId="77777777" w:rsidR="001A6B3B" w:rsidRPr="005D48DD" w:rsidRDefault="001A6B3B" w:rsidP="001A6B3B">
            <w:pPr>
              <w:jc w:val="right"/>
              <w:rPr>
                <w:rFonts w:ascii="Arial" w:eastAsia="Times New Roman" w:hAnsi="Arial"/>
                <w:szCs w:val="20"/>
              </w:rPr>
            </w:pPr>
            <w:r w:rsidRPr="005D48DD">
              <w:rPr>
                <w:rFonts w:ascii="Arial" w:eastAsia="Times New Roman" w:hAnsi="Arial"/>
                <w:szCs w:val="20"/>
              </w:rPr>
              <w:t>-</w:t>
            </w:r>
          </w:p>
        </w:tc>
        <w:tc>
          <w:tcPr>
            <w:tcW w:w="972" w:type="dxa"/>
            <w:shd w:val="clear" w:color="auto" w:fill="D9D9D9" w:themeFill="background1" w:themeFillShade="D9"/>
            <w:hideMark/>
          </w:tcPr>
          <w:p w14:paraId="0FA29F06" w14:textId="77777777" w:rsidR="001A6B3B" w:rsidRPr="005D48DD" w:rsidRDefault="001A6B3B" w:rsidP="001A6B3B">
            <w:pPr>
              <w:jc w:val="right"/>
              <w:rPr>
                <w:rFonts w:ascii="Arial" w:eastAsia="Times New Roman" w:hAnsi="Arial"/>
                <w:szCs w:val="20"/>
              </w:rPr>
            </w:pPr>
            <w:r w:rsidRPr="005D48DD">
              <w:rPr>
                <w:rFonts w:ascii="Arial" w:eastAsia="Times New Roman" w:hAnsi="Arial"/>
                <w:szCs w:val="20"/>
              </w:rPr>
              <w:t>-</w:t>
            </w:r>
          </w:p>
        </w:tc>
        <w:tc>
          <w:tcPr>
            <w:tcW w:w="972" w:type="dxa"/>
            <w:shd w:val="clear" w:color="auto" w:fill="D9D9D9" w:themeFill="background1" w:themeFillShade="D9"/>
            <w:noWrap/>
            <w:hideMark/>
          </w:tcPr>
          <w:p w14:paraId="6CBB6A11" w14:textId="77777777" w:rsidR="001A6B3B" w:rsidRPr="005D48DD" w:rsidRDefault="001A6B3B" w:rsidP="001A6B3B">
            <w:pPr>
              <w:jc w:val="right"/>
              <w:rPr>
                <w:rFonts w:ascii="Arial" w:eastAsia="Times New Roman" w:hAnsi="Arial"/>
                <w:color w:val="000000"/>
                <w:szCs w:val="20"/>
              </w:rPr>
            </w:pPr>
            <w:r w:rsidRPr="005D48DD">
              <w:rPr>
                <w:rFonts w:ascii="Arial" w:eastAsia="Times New Roman" w:hAnsi="Arial"/>
                <w:color w:val="000000"/>
                <w:szCs w:val="20"/>
              </w:rPr>
              <w:t>8,818</w:t>
            </w:r>
          </w:p>
        </w:tc>
      </w:tr>
      <w:tr w:rsidR="001A6B3B" w:rsidRPr="005D48DD" w14:paraId="26C00228" w14:textId="77777777" w:rsidTr="00734A42">
        <w:trPr>
          <w:trHeight w:val="225"/>
        </w:trPr>
        <w:tc>
          <w:tcPr>
            <w:tcW w:w="1272" w:type="dxa"/>
            <w:hideMark/>
          </w:tcPr>
          <w:p w14:paraId="0CEC5F4A" w14:textId="77777777" w:rsidR="001A6B3B" w:rsidRPr="005D48DD" w:rsidRDefault="001A6B3B" w:rsidP="001A6B3B">
            <w:pPr>
              <w:jc w:val="left"/>
              <w:rPr>
                <w:rFonts w:ascii="Arial" w:eastAsia="Times New Roman" w:hAnsi="Arial"/>
                <w:szCs w:val="20"/>
              </w:rPr>
            </w:pPr>
            <w:r w:rsidRPr="005D48DD">
              <w:rPr>
                <w:rFonts w:ascii="Arial" w:eastAsia="Times New Roman" w:hAnsi="Arial"/>
                <w:szCs w:val="20"/>
              </w:rPr>
              <w:t>GARDINER</w:t>
            </w:r>
          </w:p>
        </w:tc>
        <w:tc>
          <w:tcPr>
            <w:tcW w:w="3223" w:type="dxa"/>
            <w:hideMark/>
          </w:tcPr>
          <w:p w14:paraId="63103F1F" w14:textId="77777777" w:rsidR="001A6B3B" w:rsidRPr="005D48DD" w:rsidRDefault="001A6B3B" w:rsidP="001A6B3B">
            <w:pPr>
              <w:jc w:val="left"/>
              <w:rPr>
                <w:rFonts w:ascii="Arial" w:eastAsia="Times New Roman" w:hAnsi="Arial"/>
                <w:szCs w:val="20"/>
              </w:rPr>
            </w:pPr>
            <w:r w:rsidRPr="005D48DD">
              <w:rPr>
                <w:rFonts w:ascii="Arial" w:eastAsia="Times New Roman" w:hAnsi="Arial"/>
                <w:szCs w:val="20"/>
              </w:rPr>
              <w:t>US 201 NE/O LIBBY HILL RD</w:t>
            </w:r>
          </w:p>
        </w:tc>
        <w:tc>
          <w:tcPr>
            <w:tcW w:w="900" w:type="dxa"/>
            <w:hideMark/>
          </w:tcPr>
          <w:p w14:paraId="01526CAB" w14:textId="77777777" w:rsidR="001A6B3B" w:rsidRPr="005D48DD" w:rsidRDefault="001A6B3B" w:rsidP="001A6B3B">
            <w:pPr>
              <w:jc w:val="right"/>
              <w:rPr>
                <w:rFonts w:ascii="Arial" w:eastAsia="Times New Roman" w:hAnsi="Arial"/>
                <w:szCs w:val="20"/>
              </w:rPr>
            </w:pPr>
            <w:r w:rsidRPr="005D48DD">
              <w:rPr>
                <w:rFonts w:ascii="Arial" w:eastAsia="Times New Roman" w:hAnsi="Arial"/>
                <w:szCs w:val="20"/>
              </w:rPr>
              <w:t>-</w:t>
            </w:r>
          </w:p>
        </w:tc>
        <w:tc>
          <w:tcPr>
            <w:tcW w:w="990" w:type="dxa"/>
            <w:hideMark/>
          </w:tcPr>
          <w:p w14:paraId="521F9EE2" w14:textId="77777777" w:rsidR="001A6B3B" w:rsidRPr="005D48DD" w:rsidRDefault="001A6B3B" w:rsidP="001A6B3B">
            <w:pPr>
              <w:jc w:val="right"/>
              <w:rPr>
                <w:rFonts w:ascii="Arial" w:eastAsia="Times New Roman" w:hAnsi="Arial"/>
                <w:szCs w:val="20"/>
              </w:rPr>
            </w:pPr>
            <w:r w:rsidRPr="005D48DD">
              <w:rPr>
                <w:rFonts w:ascii="Arial" w:eastAsia="Times New Roman" w:hAnsi="Arial"/>
                <w:szCs w:val="20"/>
              </w:rPr>
              <w:t>-</w:t>
            </w:r>
          </w:p>
        </w:tc>
        <w:tc>
          <w:tcPr>
            <w:tcW w:w="1021" w:type="dxa"/>
            <w:hideMark/>
          </w:tcPr>
          <w:p w14:paraId="221F17E0" w14:textId="77777777" w:rsidR="001A6B3B" w:rsidRPr="005D48DD" w:rsidRDefault="001A6B3B" w:rsidP="001A6B3B">
            <w:pPr>
              <w:jc w:val="right"/>
              <w:rPr>
                <w:rFonts w:ascii="Arial" w:eastAsia="Times New Roman" w:hAnsi="Arial"/>
                <w:szCs w:val="20"/>
              </w:rPr>
            </w:pPr>
            <w:r w:rsidRPr="005D48DD">
              <w:rPr>
                <w:rFonts w:ascii="Arial" w:eastAsia="Times New Roman" w:hAnsi="Arial"/>
                <w:szCs w:val="20"/>
              </w:rPr>
              <w:t>-</w:t>
            </w:r>
          </w:p>
        </w:tc>
        <w:tc>
          <w:tcPr>
            <w:tcW w:w="972" w:type="dxa"/>
            <w:hideMark/>
          </w:tcPr>
          <w:p w14:paraId="1DE3AE2A" w14:textId="77777777" w:rsidR="001A6B3B" w:rsidRPr="005D48DD" w:rsidRDefault="001A6B3B" w:rsidP="001A6B3B">
            <w:pPr>
              <w:jc w:val="right"/>
              <w:rPr>
                <w:rFonts w:ascii="Arial" w:eastAsia="Times New Roman" w:hAnsi="Arial"/>
                <w:szCs w:val="20"/>
              </w:rPr>
            </w:pPr>
            <w:r w:rsidRPr="005D48DD">
              <w:rPr>
                <w:rFonts w:ascii="Arial" w:eastAsia="Times New Roman" w:hAnsi="Arial"/>
                <w:szCs w:val="20"/>
              </w:rPr>
              <w:t>-</w:t>
            </w:r>
          </w:p>
        </w:tc>
        <w:tc>
          <w:tcPr>
            <w:tcW w:w="972" w:type="dxa"/>
            <w:noWrap/>
            <w:hideMark/>
          </w:tcPr>
          <w:p w14:paraId="429D472B" w14:textId="77777777" w:rsidR="001A6B3B" w:rsidRPr="005D48DD" w:rsidRDefault="001A6B3B" w:rsidP="001A6B3B">
            <w:pPr>
              <w:jc w:val="right"/>
              <w:rPr>
                <w:rFonts w:ascii="Arial" w:eastAsia="Times New Roman" w:hAnsi="Arial"/>
                <w:color w:val="000000"/>
                <w:szCs w:val="20"/>
              </w:rPr>
            </w:pPr>
            <w:r w:rsidRPr="005D48DD">
              <w:rPr>
                <w:rFonts w:ascii="Arial" w:eastAsia="Times New Roman" w:hAnsi="Arial"/>
                <w:color w:val="000000"/>
                <w:szCs w:val="20"/>
              </w:rPr>
              <w:t>6,830</w:t>
            </w:r>
          </w:p>
        </w:tc>
      </w:tr>
      <w:tr w:rsidR="001A6B3B" w:rsidRPr="005D48DD" w14:paraId="2E7B3180" w14:textId="77777777" w:rsidTr="00ED3D53">
        <w:trPr>
          <w:trHeight w:val="225"/>
        </w:trPr>
        <w:tc>
          <w:tcPr>
            <w:tcW w:w="1272" w:type="dxa"/>
            <w:shd w:val="clear" w:color="auto" w:fill="D9D9D9" w:themeFill="background1" w:themeFillShade="D9"/>
            <w:hideMark/>
          </w:tcPr>
          <w:p w14:paraId="2F1F8196" w14:textId="77777777" w:rsidR="001A6B3B" w:rsidRPr="005D48DD" w:rsidRDefault="001A6B3B" w:rsidP="001A6B3B">
            <w:pPr>
              <w:jc w:val="left"/>
              <w:rPr>
                <w:rFonts w:ascii="Arial" w:eastAsia="Times New Roman" w:hAnsi="Arial"/>
                <w:szCs w:val="20"/>
              </w:rPr>
            </w:pPr>
            <w:r w:rsidRPr="005D48DD">
              <w:rPr>
                <w:rFonts w:ascii="Arial" w:eastAsia="Times New Roman" w:hAnsi="Arial"/>
                <w:szCs w:val="20"/>
              </w:rPr>
              <w:t>GARDINER</w:t>
            </w:r>
          </w:p>
        </w:tc>
        <w:tc>
          <w:tcPr>
            <w:tcW w:w="3223" w:type="dxa"/>
            <w:shd w:val="clear" w:color="auto" w:fill="D9D9D9" w:themeFill="background1" w:themeFillShade="D9"/>
            <w:hideMark/>
          </w:tcPr>
          <w:p w14:paraId="66BB3527" w14:textId="77777777" w:rsidR="001A6B3B" w:rsidRPr="005D48DD" w:rsidRDefault="001A6B3B" w:rsidP="001A6B3B">
            <w:pPr>
              <w:jc w:val="left"/>
              <w:rPr>
                <w:rFonts w:ascii="Arial" w:eastAsia="Times New Roman" w:hAnsi="Arial"/>
                <w:szCs w:val="20"/>
              </w:rPr>
            </w:pPr>
            <w:r w:rsidRPr="005D48DD">
              <w:rPr>
                <w:rFonts w:ascii="Arial" w:eastAsia="Times New Roman" w:hAnsi="Arial"/>
                <w:szCs w:val="20"/>
              </w:rPr>
              <w:t>US 201 SW/O LIBBY HILL RD</w:t>
            </w:r>
          </w:p>
        </w:tc>
        <w:tc>
          <w:tcPr>
            <w:tcW w:w="900" w:type="dxa"/>
            <w:shd w:val="clear" w:color="auto" w:fill="D9D9D9" w:themeFill="background1" w:themeFillShade="D9"/>
            <w:hideMark/>
          </w:tcPr>
          <w:p w14:paraId="36F2F4F5" w14:textId="77777777" w:rsidR="001A6B3B" w:rsidRPr="005D48DD" w:rsidRDefault="001A6B3B" w:rsidP="001A6B3B">
            <w:pPr>
              <w:jc w:val="right"/>
              <w:rPr>
                <w:rFonts w:ascii="Arial" w:eastAsia="Times New Roman" w:hAnsi="Arial"/>
                <w:szCs w:val="20"/>
              </w:rPr>
            </w:pPr>
            <w:r w:rsidRPr="005D48DD">
              <w:rPr>
                <w:rFonts w:ascii="Arial" w:eastAsia="Times New Roman" w:hAnsi="Arial"/>
                <w:szCs w:val="20"/>
              </w:rPr>
              <w:t>-</w:t>
            </w:r>
          </w:p>
        </w:tc>
        <w:tc>
          <w:tcPr>
            <w:tcW w:w="990" w:type="dxa"/>
            <w:shd w:val="clear" w:color="auto" w:fill="D9D9D9" w:themeFill="background1" w:themeFillShade="D9"/>
            <w:hideMark/>
          </w:tcPr>
          <w:p w14:paraId="21AC220A" w14:textId="77777777" w:rsidR="001A6B3B" w:rsidRPr="005D48DD" w:rsidRDefault="001A6B3B" w:rsidP="001A6B3B">
            <w:pPr>
              <w:jc w:val="right"/>
              <w:rPr>
                <w:rFonts w:ascii="Arial" w:eastAsia="Times New Roman" w:hAnsi="Arial"/>
                <w:szCs w:val="20"/>
              </w:rPr>
            </w:pPr>
            <w:r w:rsidRPr="005D48DD">
              <w:rPr>
                <w:rFonts w:ascii="Arial" w:eastAsia="Times New Roman" w:hAnsi="Arial"/>
                <w:szCs w:val="20"/>
              </w:rPr>
              <w:t>-</w:t>
            </w:r>
          </w:p>
        </w:tc>
        <w:tc>
          <w:tcPr>
            <w:tcW w:w="1021" w:type="dxa"/>
            <w:shd w:val="clear" w:color="auto" w:fill="D9D9D9" w:themeFill="background1" w:themeFillShade="D9"/>
            <w:hideMark/>
          </w:tcPr>
          <w:p w14:paraId="63A29499" w14:textId="77777777" w:rsidR="001A6B3B" w:rsidRPr="005D48DD" w:rsidRDefault="001A6B3B" w:rsidP="001A6B3B">
            <w:pPr>
              <w:jc w:val="right"/>
              <w:rPr>
                <w:rFonts w:ascii="Arial" w:eastAsia="Times New Roman" w:hAnsi="Arial"/>
                <w:szCs w:val="20"/>
              </w:rPr>
            </w:pPr>
            <w:r w:rsidRPr="005D48DD">
              <w:rPr>
                <w:rFonts w:ascii="Arial" w:eastAsia="Times New Roman" w:hAnsi="Arial"/>
                <w:szCs w:val="20"/>
              </w:rPr>
              <w:t>-</w:t>
            </w:r>
          </w:p>
        </w:tc>
        <w:tc>
          <w:tcPr>
            <w:tcW w:w="972" w:type="dxa"/>
            <w:shd w:val="clear" w:color="auto" w:fill="D9D9D9" w:themeFill="background1" w:themeFillShade="D9"/>
            <w:hideMark/>
          </w:tcPr>
          <w:p w14:paraId="6F2BAFE9" w14:textId="77777777" w:rsidR="001A6B3B" w:rsidRPr="005D48DD" w:rsidRDefault="001A6B3B" w:rsidP="001A6B3B">
            <w:pPr>
              <w:jc w:val="right"/>
              <w:rPr>
                <w:rFonts w:ascii="Arial" w:eastAsia="Times New Roman" w:hAnsi="Arial"/>
                <w:szCs w:val="20"/>
              </w:rPr>
            </w:pPr>
            <w:r w:rsidRPr="005D48DD">
              <w:rPr>
                <w:rFonts w:ascii="Arial" w:eastAsia="Times New Roman" w:hAnsi="Arial"/>
                <w:szCs w:val="20"/>
              </w:rPr>
              <w:t>-</w:t>
            </w:r>
          </w:p>
        </w:tc>
        <w:tc>
          <w:tcPr>
            <w:tcW w:w="972" w:type="dxa"/>
            <w:shd w:val="clear" w:color="auto" w:fill="D9D9D9" w:themeFill="background1" w:themeFillShade="D9"/>
            <w:noWrap/>
            <w:hideMark/>
          </w:tcPr>
          <w:p w14:paraId="7A0860EC" w14:textId="77777777" w:rsidR="001A6B3B" w:rsidRPr="005D48DD" w:rsidRDefault="001A6B3B" w:rsidP="001A6B3B">
            <w:pPr>
              <w:jc w:val="right"/>
              <w:rPr>
                <w:rFonts w:ascii="Arial" w:eastAsia="Times New Roman" w:hAnsi="Arial"/>
                <w:color w:val="000000"/>
                <w:szCs w:val="20"/>
              </w:rPr>
            </w:pPr>
            <w:r w:rsidRPr="005D48DD">
              <w:rPr>
                <w:rFonts w:ascii="Arial" w:eastAsia="Times New Roman" w:hAnsi="Arial"/>
                <w:color w:val="000000"/>
                <w:szCs w:val="20"/>
              </w:rPr>
              <w:t>6,870</w:t>
            </w:r>
          </w:p>
        </w:tc>
      </w:tr>
      <w:tr w:rsidR="001A6B3B" w:rsidRPr="005D48DD" w14:paraId="3D11E2D9" w14:textId="77777777" w:rsidTr="00734A42">
        <w:trPr>
          <w:trHeight w:val="225"/>
        </w:trPr>
        <w:tc>
          <w:tcPr>
            <w:tcW w:w="1272" w:type="dxa"/>
            <w:hideMark/>
          </w:tcPr>
          <w:p w14:paraId="4726C767" w14:textId="77777777" w:rsidR="001A6B3B" w:rsidRPr="005D48DD" w:rsidRDefault="001A6B3B" w:rsidP="001A6B3B">
            <w:pPr>
              <w:jc w:val="left"/>
              <w:rPr>
                <w:rFonts w:ascii="Arial" w:eastAsia="Times New Roman" w:hAnsi="Arial"/>
                <w:szCs w:val="20"/>
              </w:rPr>
            </w:pPr>
            <w:r w:rsidRPr="005D48DD">
              <w:rPr>
                <w:rFonts w:ascii="Arial" w:eastAsia="Times New Roman" w:hAnsi="Arial"/>
                <w:szCs w:val="20"/>
              </w:rPr>
              <w:t>GARDINER</w:t>
            </w:r>
          </w:p>
        </w:tc>
        <w:tc>
          <w:tcPr>
            <w:tcW w:w="3223" w:type="dxa"/>
            <w:hideMark/>
          </w:tcPr>
          <w:p w14:paraId="35BC9455" w14:textId="77777777" w:rsidR="001A6B3B" w:rsidRPr="005D48DD" w:rsidRDefault="001A6B3B" w:rsidP="001A6B3B">
            <w:pPr>
              <w:jc w:val="left"/>
              <w:rPr>
                <w:rFonts w:ascii="Arial" w:eastAsia="Times New Roman" w:hAnsi="Arial"/>
                <w:szCs w:val="20"/>
              </w:rPr>
            </w:pPr>
            <w:r w:rsidRPr="005D48DD">
              <w:rPr>
                <w:rFonts w:ascii="Arial" w:eastAsia="Times New Roman" w:hAnsi="Arial"/>
                <w:szCs w:val="20"/>
              </w:rPr>
              <w:t>US 201 SW/O OLD BRUNSWICK AV (M JCT)</w:t>
            </w:r>
          </w:p>
        </w:tc>
        <w:tc>
          <w:tcPr>
            <w:tcW w:w="900" w:type="dxa"/>
            <w:hideMark/>
          </w:tcPr>
          <w:p w14:paraId="1E935985" w14:textId="77777777" w:rsidR="001A6B3B" w:rsidRPr="005D48DD" w:rsidRDefault="001A6B3B" w:rsidP="001A6B3B">
            <w:pPr>
              <w:jc w:val="right"/>
              <w:rPr>
                <w:rFonts w:ascii="Arial" w:eastAsia="Times New Roman" w:hAnsi="Arial"/>
                <w:szCs w:val="20"/>
              </w:rPr>
            </w:pPr>
            <w:r w:rsidRPr="005D48DD">
              <w:rPr>
                <w:rFonts w:ascii="Arial" w:eastAsia="Times New Roman" w:hAnsi="Arial"/>
                <w:szCs w:val="20"/>
              </w:rPr>
              <w:t>-</w:t>
            </w:r>
          </w:p>
        </w:tc>
        <w:tc>
          <w:tcPr>
            <w:tcW w:w="990" w:type="dxa"/>
            <w:hideMark/>
          </w:tcPr>
          <w:p w14:paraId="15DE1896" w14:textId="77777777" w:rsidR="001A6B3B" w:rsidRPr="005D48DD" w:rsidRDefault="001A6B3B" w:rsidP="001A6B3B">
            <w:pPr>
              <w:jc w:val="right"/>
              <w:rPr>
                <w:rFonts w:ascii="Arial" w:eastAsia="Times New Roman" w:hAnsi="Arial"/>
                <w:szCs w:val="20"/>
              </w:rPr>
            </w:pPr>
            <w:r w:rsidRPr="005D48DD">
              <w:rPr>
                <w:rFonts w:ascii="Arial" w:eastAsia="Times New Roman" w:hAnsi="Arial"/>
                <w:szCs w:val="20"/>
              </w:rPr>
              <w:t>-</w:t>
            </w:r>
          </w:p>
        </w:tc>
        <w:tc>
          <w:tcPr>
            <w:tcW w:w="1021" w:type="dxa"/>
            <w:hideMark/>
          </w:tcPr>
          <w:p w14:paraId="04620119" w14:textId="77777777" w:rsidR="001A6B3B" w:rsidRPr="005D48DD" w:rsidRDefault="001A6B3B" w:rsidP="001A6B3B">
            <w:pPr>
              <w:jc w:val="right"/>
              <w:rPr>
                <w:rFonts w:ascii="Arial" w:eastAsia="Times New Roman" w:hAnsi="Arial"/>
                <w:szCs w:val="20"/>
              </w:rPr>
            </w:pPr>
            <w:r w:rsidRPr="005D48DD">
              <w:rPr>
                <w:rFonts w:ascii="Arial" w:eastAsia="Times New Roman" w:hAnsi="Arial"/>
                <w:szCs w:val="20"/>
              </w:rPr>
              <w:t>-</w:t>
            </w:r>
          </w:p>
        </w:tc>
        <w:tc>
          <w:tcPr>
            <w:tcW w:w="972" w:type="dxa"/>
            <w:hideMark/>
          </w:tcPr>
          <w:p w14:paraId="3ED0BDF3" w14:textId="77777777" w:rsidR="001A6B3B" w:rsidRPr="005D48DD" w:rsidRDefault="001A6B3B" w:rsidP="001A6B3B">
            <w:pPr>
              <w:jc w:val="right"/>
              <w:rPr>
                <w:rFonts w:ascii="Arial" w:eastAsia="Times New Roman" w:hAnsi="Arial"/>
                <w:szCs w:val="20"/>
              </w:rPr>
            </w:pPr>
            <w:r w:rsidRPr="005D48DD">
              <w:rPr>
                <w:rFonts w:ascii="Arial" w:eastAsia="Times New Roman" w:hAnsi="Arial"/>
                <w:szCs w:val="20"/>
              </w:rPr>
              <w:t>-</w:t>
            </w:r>
          </w:p>
        </w:tc>
        <w:tc>
          <w:tcPr>
            <w:tcW w:w="972" w:type="dxa"/>
            <w:noWrap/>
            <w:hideMark/>
          </w:tcPr>
          <w:p w14:paraId="6913F103" w14:textId="77777777" w:rsidR="001A6B3B" w:rsidRPr="005D48DD" w:rsidRDefault="001A6B3B" w:rsidP="001A6B3B">
            <w:pPr>
              <w:jc w:val="right"/>
              <w:rPr>
                <w:rFonts w:ascii="Arial" w:eastAsia="Times New Roman" w:hAnsi="Arial"/>
                <w:color w:val="000000"/>
                <w:szCs w:val="20"/>
              </w:rPr>
            </w:pPr>
            <w:r w:rsidRPr="005D48DD">
              <w:rPr>
                <w:rFonts w:ascii="Arial" w:eastAsia="Times New Roman" w:hAnsi="Arial"/>
                <w:color w:val="000000"/>
                <w:szCs w:val="20"/>
              </w:rPr>
              <w:t>7,300</w:t>
            </w:r>
          </w:p>
        </w:tc>
      </w:tr>
      <w:tr w:rsidR="00734A42" w:rsidRPr="005D48DD" w14:paraId="55B34C6A" w14:textId="77777777" w:rsidTr="00ED3D53">
        <w:trPr>
          <w:trHeight w:val="240"/>
        </w:trPr>
        <w:tc>
          <w:tcPr>
            <w:tcW w:w="1272" w:type="dxa"/>
            <w:shd w:val="clear" w:color="auto" w:fill="D9D9D9" w:themeFill="background1" w:themeFillShade="D9"/>
            <w:hideMark/>
          </w:tcPr>
          <w:p w14:paraId="723861BE" w14:textId="77777777" w:rsidR="001A6B3B" w:rsidRPr="005D48DD" w:rsidRDefault="001A6B3B" w:rsidP="001A6B3B">
            <w:pPr>
              <w:jc w:val="left"/>
              <w:rPr>
                <w:rFonts w:ascii="Arial" w:eastAsia="Times New Roman" w:hAnsi="Arial"/>
                <w:szCs w:val="20"/>
              </w:rPr>
            </w:pPr>
            <w:r w:rsidRPr="005D48DD">
              <w:rPr>
                <w:rFonts w:ascii="Arial" w:eastAsia="Times New Roman" w:hAnsi="Arial"/>
                <w:szCs w:val="20"/>
              </w:rPr>
              <w:t>GARDINER</w:t>
            </w:r>
          </w:p>
        </w:tc>
        <w:tc>
          <w:tcPr>
            <w:tcW w:w="3223" w:type="dxa"/>
            <w:shd w:val="clear" w:color="auto" w:fill="D9D9D9" w:themeFill="background1" w:themeFillShade="D9"/>
            <w:hideMark/>
          </w:tcPr>
          <w:p w14:paraId="780A97BA" w14:textId="77777777" w:rsidR="001A6B3B" w:rsidRPr="005D48DD" w:rsidRDefault="001A6B3B" w:rsidP="001A6B3B">
            <w:pPr>
              <w:jc w:val="left"/>
              <w:rPr>
                <w:rFonts w:ascii="Arial" w:eastAsia="Times New Roman" w:hAnsi="Arial"/>
                <w:szCs w:val="20"/>
              </w:rPr>
            </w:pPr>
            <w:r w:rsidRPr="005D48DD">
              <w:rPr>
                <w:rFonts w:ascii="Arial" w:eastAsia="Times New Roman" w:hAnsi="Arial"/>
                <w:szCs w:val="20"/>
              </w:rPr>
              <w:t>US 201 SW/O OLD BRUNSWICK RD (S JCT)</w:t>
            </w:r>
          </w:p>
        </w:tc>
        <w:tc>
          <w:tcPr>
            <w:tcW w:w="900" w:type="dxa"/>
            <w:shd w:val="clear" w:color="auto" w:fill="D9D9D9" w:themeFill="background1" w:themeFillShade="D9"/>
            <w:hideMark/>
          </w:tcPr>
          <w:p w14:paraId="496BB561" w14:textId="77777777" w:rsidR="001A6B3B" w:rsidRPr="005D48DD" w:rsidRDefault="001A6B3B" w:rsidP="001A6B3B">
            <w:pPr>
              <w:jc w:val="right"/>
              <w:rPr>
                <w:rFonts w:ascii="Arial" w:eastAsia="Times New Roman" w:hAnsi="Arial"/>
                <w:szCs w:val="20"/>
              </w:rPr>
            </w:pPr>
            <w:r w:rsidRPr="005D48DD">
              <w:rPr>
                <w:rFonts w:ascii="Arial" w:eastAsia="Times New Roman" w:hAnsi="Arial"/>
                <w:szCs w:val="20"/>
              </w:rPr>
              <w:t>-</w:t>
            </w:r>
          </w:p>
        </w:tc>
        <w:tc>
          <w:tcPr>
            <w:tcW w:w="990" w:type="dxa"/>
            <w:shd w:val="clear" w:color="auto" w:fill="D9D9D9" w:themeFill="background1" w:themeFillShade="D9"/>
            <w:noWrap/>
            <w:hideMark/>
          </w:tcPr>
          <w:p w14:paraId="441A18FD" w14:textId="77777777" w:rsidR="001A6B3B" w:rsidRPr="005D48DD" w:rsidRDefault="001A6B3B" w:rsidP="001A6B3B">
            <w:pPr>
              <w:jc w:val="right"/>
              <w:rPr>
                <w:rFonts w:ascii="Arial" w:eastAsia="Times New Roman" w:hAnsi="Arial"/>
                <w:color w:val="000000"/>
                <w:szCs w:val="20"/>
              </w:rPr>
            </w:pPr>
            <w:r w:rsidRPr="005D48DD">
              <w:rPr>
                <w:rFonts w:ascii="Arial" w:eastAsia="Times New Roman" w:hAnsi="Arial"/>
                <w:color w:val="000000"/>
                <w:szCs w:val="20"/>
              </w:rPr>
              <w:t>5,140</w:t>
            </w:r>
          </w:p>
        </w:tc>
        <w:tc>
          <w:tcPr>
            <w:tcW w:w="1021" w:type="dxa"/>
            <w:shd w:val="clear" w:color="auto" w:fill="D9D9D9" w:themeFill="background1" w:themeFillShade="D9"/>
            <w:hideMark/>
          </w:tcPr>
          <w:p w14:paraId="383D7814" w14:textId="77777777" w:rsidR="001A6B3B" w:rsidRPr="005D48DD" w:rsidRDefault="001A6B3B" w:rsidP="001A6B3B">
            <w:pPr>
              <w:jc w:val="right"/>
              <w:rPr>
                <w:rFonts w:ascii="Arial" w:eastAsia="Times New Roman" w:hAnsi="Arial"/>
                <w:szCs w:val="20"/>
              </w:rPr>
            </w:pPr>
            <w:r w:rsidRPr="005D48DD">
              <w:rPr>
                <w:rFonts w:ascii="Arial" w:eastAsia="Times New Roman" w:hAnsi="Arial"/>
                <w:szCs w:val="20"/>
              </w:rPr>
              <w:t>-</w:t>
            </w:r>
          </w:p>
        </w:tc>
        <w:tc>
          <w:tcPr>
            <w:tcW w:w="972" w:type="dxa"/>
            <w:shd w:val="clear" w:color="auto" w:fill="D9D9D9" w:themeFill="background1" w:themeFillShade="D9"/>
            <w:hideMark/>
          </w:tcPr>
          <w:p w14:paraId="29346CC3" w14:textId="77777777" w:rsidR="001A6B3B" w:rsidRPr="005D48DD" w:rsidRDefault="001A6B3B" w:rsidP="001A6B3B">
            <w:pPr>
              <w:jc w:val="right"/>
              <w:rPr>
                <w:rFonts w:ascii="Arial" w:eastAsia="Times New Roman" w:hAnsi="Arial"/>
                <w:szCs w:val="20"/>
              </w:rPr>
            </w:pPr>
            <w:r w:rsidRPr="005D48DD">
              <w:rPr>
                <w:rFonts w:ascii="Arial" w:eastAsia="Times New Roman" w:hAnsi="Arial"/>
                <w:szCs w:val="20"/>
              </w:rPr>
              <w:t>-</w:t>
            </w:r>
          </w:p>
        </w:tc>
        <w:tc>
          <w:tcPr>
            <w:tcW w:w="972" w:type="dxa"/>
            <w:shd w:val="clear" w:color="auto" w:fill="D9D9D9" w:themeFill="background1" w:themeFillShade="D9"/>
            <w:noWrap/>
            <w:hideMark/>
          </w:tcPr>
          <w:p w14:paraId="5B3D31FB" w14:textId="77777777" w:rsidR="001A6B3B" w:rsidRPr="005D48DD" w:rsidRDefault="001A6B3B" w:rsidP="001A6B3B">
            <w:pPr>
              <w:jc w:val="right"/>
              <w:rPr>
                <w:rFonts w:ascii="Arial" w:eastAsia="Times New Roman" w:hAnsi="Arial"/>
                <w:color w:val="000000"/>
                <w:szCs w:val="20"/>
              </w:rPr>
            </w:pPr>
            <w:r w:rsidRPr="005D48DD">
              <w:rPr>
                <w:rFonts w:ascii="Arial" w:eastAsia="Times New Roman" w:hAnsi="Arial"/>
                <w:color w:val="000000"/>
                <w:szCs w:val="20"/>
              </w:rPr>
              <w:t>6,910</w:t>
            </w:r>
          </w:p>
        </w:tc>
      </w:tr>
    </w:tbl>
    <w:p w14:paraId="19EB0012" w14:textId="6A25CA2E" w:rsidR="00A62DE9" w:rsidRPr="005D48DD" w:rsidRDefault="00F5500B" w:rsidP="00E47238">
      <w:pPr>
        <w:rPr>
          <w:rFonts w:ascii="Arial" w:hAnsi="Arial"/>
          <w:i/>
          <w:iCs/>
          <w:szCs w:val="20"/>
        </w:rPr>
      </w:pPr>
      <w:r w:rsidRPr="005D48DD">
        <w:rPr>
          <w:rFonts w:ascii="Arial" w:hAnsi="Arial"/>
          <w:i/>
          <w:iCs/>
          <w:szCs w:val="20"/>
        </w:rPr>
        <w:t>Source: Maine DOT</w:t>
      </w:r>
    </w:p>
    <w:p w14:paraId="2C0455AE" w14:textId="77777777" w:rsidR="00A62DE9" w:rsidRPr="005D48DD" w:rsidRDefault="00A62DE9" w:rsidP="00E47238">
      <w:pPr>
        <w:rPr>
          <w:rFonts w:ascii="Arial" w:hAnsi="Arial"/>
          <w:sz w:val="24"/>
          <w:szCs w:val="24"/>
        </w:rPr>
      </w:pPr>
    </w:p>
    <w:p w14:paraId="53F0BC04" w14:textId="77777777" w:rsidR="00E47238" w:rsidRPr="005D48DD" w:rsidRDefault="00E47238" w:rsidP="00E47238">
      <w:pPr>
        <w:pStyle w:val="Heading3"/>
        <w:rPr>
          <w:rFonts w:ascii="Arial" w:hAnsi="Arial" w:cs="Arial"/>
        </w:rPr>
      </w:pPr>
      <w:r w:rsidRPr="005D48DD">
        <w:rPr>
          <w:rFonts w:ascii="Arial" w:hAnsi="Arial" w:cs="Arial"/>
        </w:rPr>
        <w:t>Safety</w:t>
      </w:r>
    </w:p>
    <w:p w14:paraId="59D02B8F" w14:textId="13C763C6" w:rsidR="00A56B6B" w:rsidRPr="005D48DD" w:rsidRDefault="7CC5BD66" w:rsidP="00DF151B">
      <w:pPr>
        <w:rPr>
          <w:rFonts w:ascii="Arial" w:hAnsi="Arial"/>
          <w:sz w:val="24"/>
          <w:szCs w:val="24"/>
        </w:rPr>
      </w:pPr>
      <w:r w:rsidRPr="7CC5BD66">
        <w:rPr>
          <w:rFonts w:ascii="Arial" w:hAnsi="Arial"/>
          <w:sz w:val="24"/>
          <w:szCs w:val="24"/>
        </w:rPr>
        <w:t>A critical element in management of the transportation system is the safe movement of traffic for both vehicles, pedestrians, and alternative modes of transport.</w:t>
      </w:r>
    </w:p>
    <w:p w14:paraId="58CF28BB" w14:textId="77777777" w:rsidR="00A56B6B" w:rsidRPr="005D48DD" w:rsidRDefault="00A56B6B" w:rsidP="00A56B6B">
      <w:pPr>
        <w:pStyle w:val="GardinerCPTableFigureHeds"/>
        <w:jc w:val="both"/>
        <w:rPr>
          <w:rFonts w:ascii="Arial" w:hAnsi="Arial" w:cs="Arial"/>
          <w:b w:val="0"/>
          <w:bCs/>
          <w:sz w:val="24"/>
          <w:szCs w:val="24"/>
        </w:rPr>
      </w:pPr>
    </w:p>
    <w:p w14:paraId="5E83329E" w14:textId="21209076" w:rsidR="00E47238" w:rsidRPr="005D48DD" w:rsidRDefault="00194754" w:rsidP="004F382D">
      <w:pPr>
        <w:pStyle w:val="GardinerCPTableFigureHeds"/>
        <w:jc w:val="both"/>
        <w:rPr>
          <w:rFonts w:ascii="Arial" w:hAnsi="Arial" w:cs="Arial"/>
          <w:b w:val="0"/>
          <w:bCs/>
          <w:i/>
          <w:iCs/>
          <w:color w:val="2F5496" w:themeColor="accent1" w:themeShade="BF"/>
          <w:sz w:val="24"/>
          <w:szCs w:val="24"/>
        </w:rPr>
      </w:pPr>
      <w:r w:rsidRPr="005D48DD">
        <w:rPr>
          <w:rFonts w:ascii="Arial" w:hAnsi="Arial" w:cs="Arial"/>
          <w:b w:val="0"/>
          <w:bCs/>
          <w:i/>
          <w:iCs/>
          <w:color w:val="2F5496" w:themeColor="accent1" w:themeShade="BF"/>
          <w:sz w:val="24"/>
          <w:szCs w:val="24"/>
        </w:rPr>
        <w:t>Motor Vehicle Accidents</w:t>
      </w:r>
    </w:p>
    <w:p w14:paraId="78B27C0C" w14:textId="00403988" w:rsidR="00194754" w:rsidRPr="005D48DD" w:rsidRDefault="7CC5BD66" w:rsidP="7CC5BD66">
      <w:pPr>
        <w:pStyle w:val="GardinerCPTableFigureHeds"/>
        <w:jc w:val="both"/>
        <w:rPr>
          <w:rFonts w:ascii="Arial" w:hAnsi="Arial" w:cs="Arial"/>
          <w:b w:val="0"/>
          <w:sz w:val="24"/>
          <w:szCs w:val="24"/>
        </w:rPr>
      </w:pPr>
      <w:r w:rsidRPr="7CC5BD66">
        <w:rPr>
          <w:rFonts w:ascii="Arial" w:hAnsi="Arial" w:cs="Arial"/>
          <w:b w:val="0"/>
          <w:sz w:val="24"/>
          <w:szCs w:val="24"/>
        </w:rPr>
        <w:t>From 2020 to 2024, there were 618 total vehicle crashes. Accidents were more common in the fall and winter months and at times corresponding to the end of the typical workday, between 4:00 pm and 5:00 pm.</w:t>
      </w:r>
    </w:p>
    <w:p w14:paraId="5B59AE76" w14:textId="77777777" w:rsidR="003D61AC" w:rsidRPr="005D48DD" w:rsidRDefault="003D61AC" w:rsidP="004F382D">
      <w:pPr>
        <w:pStyle w:val="GardinerCPTableFigureHeds"/>
        <w:jc w:val="both"/>
        <w:rPr>
          <w:rFonts w:ascii="Arial" w:hAnsi="Arial" w:cs="Arial"/>
          <w:b w:val="0"/>
          <w:bCs/>
          <w:sz w:val="24"/>
          <w:szCs w:val="24"/>
        </w:rPr>
      </w:pPr>
    </w:p>
    <w:p w14:paraId="7406B4DF" w14:textId="18565D2E" w:rsidR="008B63F6" w:rsidRPr="005D48DD" w:rsidRDefault="008B63F6" w:rsidP="004F382D">
      <w:pPr>
        <w:pStyle w:val="GardinerCPTableFigureHeds"/>
        <w:jc w:val="both"/>
        <w:rPr>
          <w:rFonts w:ascii="Arial" w:hAnsi="Arial" w:cs="Arial"/>
          <w:sz w:val="24"/>
          <w:szCs w:val="24"/>
        </w:rPr>
      </w:pPr>
      <w:r w:rsidRPr="005D48DD">
        <w:rPr>
          <w:rFonts w:ascii="Arial" w:hAnsi="Arial" w:cs="Arial"/>
          <w:sz w:val="24"/>
          <w:szCs w:val="24"/>
        </w:rPr>
        <w:t>Figure 1: Crashes by Month from 2020-2025</w:t>
      </w:r>
    </w:p>
    <w:p w14:paraId="3EA253AD" w14:textId="3F3500A5" w:rsidR="003D61AC" w:rsidRPr="005D48DD" w:rsidRDefault="00307825" w:rsidP="004F382D">
      <w:pPr>
        <w:pStyle w:val="GardinerCPTableFigureHeds"/>
        <w:jc w:val="both"/>
        <w:rPr>
          <w:rFonts w:ascii="Arial" w:hAnsi="Arial" w:cs="Arial"/>
          <w:b w:val="0"/>
          <w:bCs/>
          <w:sz w:val="24"/>
          <w:szCs w:val="24"/>
        </w:rPr>
      </w:pPr>
      <w:r w:rsidRPr="005D48DD">
        <w:rPr>
          <w:noProof/>
          <w14:ligatures w14:val="standardContextual"/>
        </w:rPr>
        <w:lastRenderedPageBreak/>
        <w:drawing>
          <wp:inline distT="0" distB="0" distL="0" distR="0" wp14:anchorId="6F669B32" wp14:editId="266B9BEC">
            <wp:extent cx="6048375" cy="2743200"/>
            <wp:effectExtent l="0" t="0" r="9525" b="0"/>
            <wp:docPr id="1100839587" name="Chart 1">
              <a:extLst xmlns:a="http://schemas.openxmlformats.org/drawingml/2006/main">
                <a:ext uri="{FF2B5EF4-FFF2-40B4-BE49-F238E27FC236}">
                  <a16:creationId xmlns:a16="http://schemas.microsoft.com/office/drawing/2014/main" id="{F0B204A6-51CE-F3C4-4DBD-2C08912E208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C6081C1" w14:textId="77228CBF" w:rsidR="00194754" w:rsidRPr="005D48DD" w:rsidRDefault="00B80CDF" w:rsidP="004F382D">
      <w:pPr>
        <w:pStyle w:val="GardinerCPTableFigureHeds"/>
        <w:jc w:val="both"/>
        <w:rPr>
          <w:rFonts w:ascii="Arial" w:hAnsi="Arial" w:cs="Arial"/>
          <w:b w:val="0"/>
          <w:bCs/>
          <w:i/>
          <w:iCs/>
          <w:szCs w:val="20"/>
        </w:rPr>
      </w:pPr>
      <w:r w:rsidRPr="005D48DD">
        <w:rPr>
          <w:rFonts w:ascii="Arial" w:hAnsi="Arial" w:cs="Arial"/>
          <w:b w:val="0"/>
          <w:bCs/>
          <w:i/>
          <w:iCs/>
          <w:szCs w:val="20"/>
        </w:rPr>
        <w:t>Source: Maine DOT</w:t>
      </w:r>
    </w:p>
    <w:p w14:paraId="262FE36A" w14:textId="77777777" w:rsidR="00B80CDF" w:rsidRPr="005D48DD" w:rsidRDefault="00B80CDF" w:rsidP="004F382D">
      <w:pPr>
        <w:pStyle w:val="GardinerCPTableFigureHeds"/>
        <w:jc w:val="both"/>
        <w:rPr>
          <w:rFonts w:ascii="Arial" w:hAnsi="Arial" w:cs="Arial"/>
          <w:b w:val="0"/>
          <w:bCs/>
          <w:i/>
          <w:iCs/>
          <w:color w:val="2F5496" w:themeColor="accent1" w:themeShade="BF"/>
          <w:szCs w:val="20"/>
        </w:rPr>
      </w:pPr>
    </w:p>
    <w:p w14:paraId="69C2A499" w14:textId="77777777" w:rsidR="00B80CDF" w:rsidRPr="005D48DD" w:rsidRDefault="00B80CDF" w:rsidP="004F382D">
      <w:pPr>
        <w:pStyle w:val="GardinerCPTableFigureHeds"/>
        <w:jc w:val="both"/>
        <w:rPr>
          <w:rFonts w:ascii="Arial" w:hAnsi="Arial" w:cs="Arial"/>
          <w:b w:val="0"/>
          <w:bCs/>
          <w:i/>
          <w:iCs/>
          <w:color w:val="2F5496" w:themeColor="accent1" w:themeShade="BF"/>
          <w:szCs w:val="20"/>
        </w:rPr>
      </w:pPr>
    </w:p>
    <w:p w14:paraId="0195C837" w14:textId="76D87D6F" w:rsidR="00194754" w:rsidRPr="005D48DD" w:rsidRDefault="00194754" w:rsidP="004F382D">
      <w:pPr>
        <w:pStyle w:val="GardinerCPTableFigureHeds"/>
        <w:jc w:val="both"/>
        <w:rPr>
          <w:rFonts w:ascii="Arial" w:hAnsi="Arial" w:cs="Arial"/>
          <w:b w:val="0"/>
          <w:bCs/>
          <w:i/>
          <w:iCs/>
          <w:color w:val="2F5496" w:themeColor="accent1" w:themeShade="BF"/>
          <w:sz w:val="24"/>
          <w:szCs w:val="24"/>
        </w:rPr>
      </w:pPr>
      <w:r w:rsidRPr="005D48DD">
        <w:rPr>
          <w:rFonts w:ascii="Arial" w:hAnsi="Arial" w:cs="Arial"/>
          <w:b w:val="0"/>
          <w:bCs/>
          <w:i/>
          <w:iCs/>
          <w:color w:val="2F5496" w:themeColor="accent1" w:themeShade="BF"/>
          <w:sz w:val="24"/>
          <w:szCs w:val="24"/>
        </w:rPr>
        <w:t>High Crash Locations</w:t>
      </w:r>
    </w:p>
    <w:p w14:paraId="54980615" w14:textId="1C8C11F2" w:rsidR="004F382D" w:rsidRPr="005D48DD" w:rsidRDefault="00127270" w:rsidP="004F382D">
      <w:pPr>
        <w:pStyle w:val="GardinerCPTableFigureHeds"/>
        <w:jc w:val="both"/>
        <w:rPr>
          <w:rFonts w:ascii="Arial" w:hAnsi="Arial" w:cs="Arial"/>
          <w:b w:val="0"/>
          <w:bCs/>
          <w:sz w:val="24"/>
          <w:szCs w:val="24"/>
        </w:rPr>
      </w:pPr>
      <w:r w:rsidRPr="005D48DD">
        <w:rPr>
          <w:rFonts w:ascii="Arial" w:hAnsi="Arial" w:cs="Arial"/>
          <w:b w:val="0"/>
          <w:bCs/>
          <w:sz w:val="24"/>
          <w:szCs w:val="24"/>
        </w:rPr>
        <w:t xml:space="preserve">Records are kept of vehicle accidents and areas along the highway system which are marked as High Crash Locations (HCL). MDOT defines an HCL as a roadway intersection or segment which experiences eight or more accidents in a 3-year period and has a Critical Rate Factor (CRF) more than 1.00. </w:t>
      </w:r>
      <w:r w:rsidR="006A6692" w:rsidRPr="005D48DD">
        <w:rPr>
          <w:rFonts w:ascii="Arial" w:hAnsi="Arial" w:cs="Arial"/>
          <w:b w:val="0"/>
          <w:bCs/>
          <w:sz w:val="24"/>
          <w:szCs w:val="24"/>
        </w:rPr>
        <w:t>CRF</w:t>
      </w:r>
      <w:r w:rsidRPr="005D48DD">
        <w:rPr>
          <w:rFonts w:ascii="Arial" w:hAnsi="Arial" w:cs="Arial"/>
          <w:b w:val="0"/>
          <w:bCs/>
          <w:sz w:val="24"/>
          <w:szCs w:val="24"/>
        </w:rPr>
        <w:t xml:space="preserve"> is a measure of the actual number of accidents compared to the theoretical accident experience that would normally be expected in that situation.</w:t>
      </w:r>
    </w:p>
    <w:p w14:paraId="42F2C2FB" w14:textId="77777777" w:rsidR="00CD4A1E" w:rsidRPr="005D48DD" w:rsidRDefault="00CD4A1E" w:rsidP="004F382D">
      <w:pPr>
        <w:pStyle w:val="GardinerCPTableFigureHeds"/>
        <w:jc w:val="both"/>
        <w:rPr>
          <w:rFonts w:ascii="Arial" w:hAnsi="Arial" w:cs="Arial"/>
          <w:b w:val="0"/>
          <w:bCs/>
          <w:sz w:val="24"/>
          <w:szCs w:val="24"/>
        </w:rPr>
      </w:pPr>
    </w:p>
    <w:p w14:paraId="7FB67DCF" w14:textId="3AB2B8CB" w:rsidR="00CD4A1E" w:rsidRPr="005D48DD" w:rsidRDefault="00085B6F" w:rsidP="004F382D">
      <w:pPr>
        <w:pStyle w:val="GardinerCPTableFigureHeds"/>
        <w:jc w:val="both"/>
        <w:rPr>
          <w:rFonts w:ascii="Arial" w:hAnsi="Arial" w:cs="Arial"/>
          <w:b w:val="0"/>
          <w:bCs/>
          <w:sz w:val="24"/>
          <w:szCs w:val="24"/>
        </w:rPr>
      </w:pPr>
      <w:r w:rsidRPr="005D48DD">
        <w:rPr>
          <w:rFonts w:ascii="Arial" w:hAnsi="Arial" w:cs="Arial"/>
          <w:b w:val="0"/>
          <w:bCs/>
          <w:sz w:val="24"/>
          <w:szCs w:val="24"/>
        </w:rPr>
        <w:t xml:space="preserve">From 2022 to 2024 there were three HCL in Gardiner </w:t>
      </w:r>
    </w:p>
    <w:p w14:paraId="717F072B" w14:textId="77777777" w:rsidR="004F382D" w:rsidRPr="005D48DD" w:rsidRDefault="004F382D" w:rsidP="004F382D">
      <w:pPr>
        <w:pStyle w:val="GardinerCPTableFigureHeds"/>
        <w:jc w:val="both"/>
        <w:rPr>
          <w:b w:val="0"/>
          <w:bCs/>
          <w:sz w:val="24"/>
          <w:szCs w:val="24"/>
        </w:rPr>
      </w:pPr>
    </w:p>
    <w:p w14:paraId="6E402BB3" w14:textId="72D77B8A" w:rsidR="00E84EEC" w:rsidRPr="005D48DD" w:rsidRDefault="00E84EEC" w:rsidP="004F382D">
      <w:pPr>
        <w:pStyle w:val="GardinerCPTableFigureHeds"/>
        <w:jc w:val="both"/>
        <w:rPr>
          <w:rFonts w:ascii="Arial" w:hAnsi="Arial" w:cs="Arial"/>
          <w:sz w:val="24"/>
          <w:szCs w:val="24"/>
        </w:rPr>
      </w:pPr>
      <w:r w:rsidRPr="005D48DD">
        <w:rPr>
          <w:rFonts w:ascii="Arial" w:hAnsi="Arial" w:cs="Arial"/>
          <w:sz w:val="24"/>
          <w:szCs w:val="24"/>
        </w:rPr>
        <w:t>Table 4: High Crash locations in Gardiner 2022-2024</w:t>
      </w:r>
    </w:p>
    <w:tbl>
      <w:tblPr>
        <w:tblW w:w="8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5"/>
        <w:gridCol w:w="1710"/>
        <w:gridCol w:w="1710"/>
      </w:tblGrid>
      <w:tr w:rsidR="006F08B2" w:rsidRPr="005D48DD" w14:paraId="554977F7" w14:textId="77777777" w:rsidTr="00E84EEC">
        <w:trPr>
          <w:trHeight w:val="288"/>
        </w:trPr>
        <w:tc>
          <w:tcPr>
            <w:tcW w:w="5125" w:type="dxa"/>
            <w:shd w:val="clear" w:color="auto" w:fill="1F3864" w:themeFill="accent1" w:themeFillShade="80"/>
            <w:noWrap/>
            <w:vAlign w:val="bottom"/>
          </w:tcPr>
          <w:p w14:paraId="1BB71737" w14:textId="5861EB07" w:rsidR="006F08B2" w:rsidRPr="005D48DD" w:rsidRDefault="006F08B2" w:rsidP="001D071A">
            <w:pPr>
              <w:jc w:val="left"/>
              <w:rPr>
                <w:rFonts w:ascii="Arial" w:eastAsia="Times New Roman" w:hAnsi="Arial"/>
                <w:b/>
                <w:bCs/>
                <w:color w:val="FFFFFF" w:themeColor="background1"/>
                <w:sz w:val="22"/>
              </w:rPr>
            </w:pPr>
            <w:r w:rsidRPr="005D48DD">
              <w:rPr>
                <w:rFonts w:ascii="Arial" w:eastAsia="Times New Roman" w:hAnsi="Arial"/>
                <w:b/>
                <w:bCs/>
                <w:color w:val="FFFFFF" w:themeColor="background1"/>
                <w:sz w:val="22"/>
              </w:rPr>
              <w:t>Location</w:t>
            </w:r>
          </w:p>
        </w:tc>
        <w:tc>
          <w:tcPr>
            <w:tcW w:w="1710" w:type="dxa"/>
            <w:shd w:val="clear" w:color="auto" w:fill="1F3864" w:themeFill="accent1" w:themeFillShade="80"/>
            <w:noWrap/>
            <w:vAlign w:val="bottom"/>
          </w:tcPr>
          <w:p w14:paraId="5A024E07" w14:textId="035131AD" w:rsidR="006F08B2" w:rsidRPr="005D48DD" w:rsidRDefault="006F08B2" w:rsidP="001D071A">
            <w:pPr>
              <w:jc w:val="right"/>
              <w:rPr>
                <w:rFonts w:ascii="Arial" w:eastAsia="Times New Roman" w:hAnsi="Arial"/>
                <w:b/>
                <w:bCs/>
                <w:color w:val="FFFFFF" w:themeColor="background1"/>
                <w:sz w:val="22"/>
              </w:rPr>
            </w:pPr>
            <w:r w:rsidRPr="005D48DD">
              <w:rPr>
                <w:rFonts w:ascii="Arial" w:eastAsia="Times New Roman" w:hAnsi="Arial"/>
                <w:b/>
                <w:bCs/>
                <w:color w:val="FFFFFF" w:themeColor="background1"/>
                <w:sz w:val="22"/>
              </w:rPr>
              <w:t>Total Crashes</w:t>
            </w:r>
          </w:p>
        </w:tc>
        <w:tc>
          <w:tcPr>
            <w:tcW w:w="1710" w:type="dxa"/>
            <w:shd w:val="clear" w:color="auto" w:fill="1F3864" w:themeFill="accent1" w:themeFillShade="80"/>
            <w:noWrap/>
            <w:vAlign w:val="bottom"/>
          </w:tcPr>
          <w:p w14:paraId="25785376" w14:textId="47BF3ABE" w:rsidR="006F08B2" w:rsidRPr="005D48DD" w:rsidRDefault="006F08B2" w:rsidP="001D071A">
            <w:pPr>
              <w:jc w:val="right"/>
              <w:rPr>
                <w:rFonts w:ascii="Arial" w:eastAsia="Times New Roman" w:hAnsi="Arial"/>
                <w:b/>
                <w:bCs/>
                <w:color w:val="FFFFFF" w:themeColor="background1"/>
                <w:sz w:val="22"/>
              </w:rPr>
            </w:pPr>
            <w:r w:rsidRPr="005D48DD">
              <w:rPr>
                <w:rFonts w:ascii="Arial" w:eastAsia="Times New Roman" w:hAnsi="Arial"/>
                <w:b/>
                <w:bCs/>
                <w:color w:val="FFFFFF" w:themeColor="background1"/>
                <w:sz w:val="22"/>
              </w:rPr>
              <w:t>Percent Injury</w:t>
            </w:r>
          </w:p>
        </w:tc>
      </w:tr>
      <w:tr w:rsidR="006F08B2" w:rsidRPr="005D48DD" w14:paraId="6218D778" w14:textId="77777777" w:rsidTr="00E84EEC">
        <w:trPr>
          <w:trHeight w:val="288"/>
        </w:trPr>
        <w:tc>
          <w:tcPr>
            <w:tcW w:w="5125" w:type="dxa"/>
            <w:noWrap/>
            <w:vAlign w:val="bottom"/>
            <w:hideMark/>
          </w:tcPr>
          <w:p w14:paraId="1611758C" w14:textId="77777777" w:rsidR="006F08B2" w:rsidRPr="005D48DD" w:rsidRDefault="006F08B2" w:rsidP="001D071A">
            <w:pPr>
              <w:jc w:val="left"/>
              <w:rPr>
                <w:rFonts w:ascii="Arial" w:eastAsia="Times New Roman" w:hAnsi="Arial"/>
                <w:color w:val="000000"/>
                <w:sz w:val="22"/>
              </w:rPr>
            </w:pPr>
            <w:r w:rsidRPr="005D48DD">
              <w:rPr>
                <w:rFonts w:ascii="Arial" w:eastAsia="Times New Roman" w:hAnsi="Arial"/>
                <w:color w:val="000000"/>
                <w:sz w:val="22"/>
              </w:rPr>
              <w:t xml:space="preserve"> Int of COBBOSSEE AV  W HILL RD</w:t>
            </w:r>
          </w:p>
        </w:tc>
        <w:tc>
          <w:tcPr>
            <w:tcW w:w="1710" w:type="dxa"/>
            <w:noWrap/>
            <w:vAlign w:val="bottom"/>
            <w:hideMark/>
          </w:tcPr>
          <w:p w14:paraId="36D73016" w14:textId="77777777" w:rsidR="006F08B2" w:rsidRPr="005D48DD" w:rsidRDefault="006F08B2" w:rsidP="001D071A">
            <w:pPr>
              <w:jc w:val="right"/>
              <w:rPr>
                <w:rFonts w:ascii="Arial" w:eastAsia="Times New Roman" w:hAnsi="Arial"/>
                <w:color w:val="000000"/>
                <w:sz w:val="22"/>
              </w:rPr>
            </w:pPr>
            <w:r w:rsidRPr="005D48DD">
              <w:rPr>
                <w:rFonts w:ascii="Arial" w:eastAsia="Times New Roman" w:hAnsi="Arial"/>
                <w:color w:val="000000"/>
                <w:sz w:val="22"/>
              </w:rPr>
              <w:t>9</w:t>
            </w:r>
          </w:p>
        </w:tc>
        <w:tc>
          <w:tcPr>
            <w:tcW w:w="1710" w:type="dxa"/>
            <w:noWrap/>
            <w:vAlign w:val="bottom"/>
            <w:hideMark/>
          </w:tcPr>
          <w:p w14:paraId="785C869E" w14:textId="77777777" w:rsidR="006F08B2" w:rsidRPr="005D48DD" w:rsidRDefault="006F08B2" w:rsidP="001D071A">
            <w:pPr>
              <w:jc w:val="right"/>
              <w:rPr>
                <w:rFonts w:ascii="Arial" w:eastAsia="Times New Roman" w:hAnsi="Arial"/>
                <w:color w:val="000000"/>
                <w:sz w:val="22"/>
              </w:rPr>
            </w:pPr>
            <w:r w:rsidRPr="005D48DD">
              <w:rPr>
                <w:rFonts w:ascii="Arial" w:eastAsia="Times New Roman" w:hAnsi="Arial"/>
                <w:color w:val="000000"/>
                <w:sz w:val="22"/>
              </w:rPr>
              <w:t>11.1</w:t>
            </w:r>
          </w:p>
        </w:tc>
      </w:tr>
      <w:tr w:rsidR="006F08B2" w:rsidRPr="005D48DD" w14:paraId="06E18B36" w14:textId="77777777" w:rsidTr="00E84EEC">
        <w:trPr>
          <w:trHeight w:val="288"/>
        </w:trPr>
        <w:tc>
          <w:tcPr>
            <w:tcW w:w="5125" w:type="dxa"/>
            <w:shd w:val="clear" w:color="auto" w:fill="D9D9D9" w:themeFill="background1" w:themeFillShade="D9"/>
            <w:noWrap/>
            <w:vAlign w:val="bottom"/>
            <w:hideMark/>
          </w:tcPr>
          <w:p w14:paraId="27703210" w14:textId="77777777" w:rsidR="006F08B2" w:rsidRPr="005D48DD" w:rsidRDefault="006F08B2" w:rsidP="001D071A">
            <w:pPr>
              <w:jc w:val="left"/>
              <w:rPr>
                <w:rFonts w:ascii="Arial" w:eastAsia="Times New Roman" w:hAnsi="Arial"/>
                <w:color w:val="000000"/>
                <w:sz w:val="22"/>
              </w:rPr>
            </w:pPr>
            <w:r w:rsidRPr="005D48DD">
              <w:rPr>
                <w:rFonts w:ascii="Arial" w:eastAsia="Times New Roman" w:hAnsi="Arial"/>
                <w:color w:val="000000"/>
                <w:sz w:val="22"/>
              </w:rPr>
              <w:t xml:space="preserve"> Int of BRIDGE ST  HIGHLAND AV</w:t>
            </w:r>
          </w:p>
        </w:tc>
        <w:tc>
          <w:tcPr>
            <w:tcW w:w="1710" w:type="dxa"/>
            <w:shd w:val="clear" w:color="auto" w:fill="D9D9D9" w:themeFill="background1" w:themeFillShade="D9"/>
            <w:noWrap/>
            <w:vAlign w:val="bottom"/>
            <w:hideMark/>
          </w:tcPr>
          <w:p w14:paraId="163D5666" w14:textId="77777777" w:rsidR="006F08B2" w:rsidRPr="005D48DD" w:rsidRDefault="006F08B2" w:rsidP="001D071A">
            <w:pPr>
              <w:jc w:val="right"/>
              <w:rPr>
                <w:rFonts w:ascii="Arial" w:eastAsia="Times New Roman" w:hAnsi="Arial"/>
                <w:color w:val="000000"/>
                <w:sz w:val="22"/>
              </w:rPr>
            </w:pPr>
            <w:r w:rsidRPr="005D48DD">
              <w:rPr>
                <w:rFonts w:ascii="Arial" w:eastAsia="Times New Roman" w:hAnsi="Arial"/>
                <w:color w:val="000000"/>
                <w:sz w:val="22"/>
              </w:rPr>
              <w:t>8</w:t>
            </w:r>
          </w:p>
        </w:tc>
        <w:tc>
          <w:tcPr>
            <w:tcW w:w="1710" w:type="dxa"/>
            <w:shd w:val="clear" w:color="auto" w:fill="D9D9D9" w:themeFill="background1" w:themeFillShade="D9"/>
            <w:noWrap/>
            <w:vAlign w:val="bottom"/>
            <w:hideMark/>
          </w:tcPr>
          <w:p w14:paraId="4A283E94" w14:textId="77777777" w:rsidR="006F08B2" w:rsidRPr="005D48DD" w:rsidRDefault="006F08B2" w:rsidP="001D071A">
            <w:pPr>
              <w:jc w:val="right"/>
              <w:rPr>
                <w:rFonts w:ascii="Arial" w:eastAsia="Times New Roman" w:hAnsi="Arial"/>
                <w:color w:val="000000"/>
                <w:sz w:val="22"/>
              </w:rPr>
            </w:pPr>
            <w:r w:rsidRPr="005D48DD">
              <w:rPr>
                <w:rFonts w:ascii="Arial" w:eastAsia="Times New Roman" w:hAnsi="Arial"/>
                <w:color w:val="000000"/>
                <w:sz w:val="22"/>
              </w:rPr>
              <w:t>0</w:t>
            </w:r>
          </w:p>
        </w:tc>
      </w:tr>
      <w:tr w:rsidR="006F08B2" w:rsidRPr="005D48DD" w14:paraId="29478824" w14:textId="77777777" w:rsidTr="00E84EEC">
        <w:trPr>
          <w:trHeight w:val="288"/>
        </w:trPr>
        <w:tc>
          <w:tcPr>
            <w:tcW w:w="5125" w:type="dxa"/>
            <w:noWrap/>
            <w:vAlign w:val="bottom"/>
            <w:hideMark/>
          </w:tcPr>
          <w:p w14:paraId="5857C7DE" w14:textId="77777777" w:rsidR="006F08B2" w:rsidRPr="005D48DD" w:rsidRDefault="006F08B2" w:rsidP="001D071A">
            <w:pPr>
              <w:jc w:val="left"/>
              <w:rPr>
                <w:rFonts w:ascii="Arial" w:eastAsia="Times New Roman" w:hAnsi="Arial"/>
                <w:color w:val="000000"/>
                <w:sz w:val="22"/>
              </w:rPr>
            </w:pPr>
            <w:r w:rsidRPr="005D48DD">
              <w:rPr>
                <w:rFonts w:ascii="Arial" w:eastAsia="Times New Roman" w:hAnsi="Arial"/>
                <w:color w:val="000000"/>
                <w:sz w:val="22"/>
              </w:rPr>
              <w:t xml:space="preserve"> Int of BRIDGE ST  MAINE AV  STATE HWY 27</w:t>
            </w:r>
          </w:p>
        </w:tc>
        <w:tc>
          <w:tcPr>
            <w:tcW w:w="1710" w:type="dxa"/>
            <w:noWrap/>
            <w:vAlign w:val="bottom"/>
            <w:hideMark/>
          </w:tcPr>
          <w:p w14:paraId="3A9B6C69" w14:textId="77777777" w:rsidR="006F08B2" w:rsidRPr="005D48DD" w:rsidRDefault="006F08B2" w:rsidP="001D071A">
            <w:pPr>
              <w:jc w:val="right"/>
              <w:rPr>
                <w:rFonts w:ascii="Arial" w:eastAsia="Times New Roman" w:hAnsi="Arial"/>
                <w:color w:val="000000"/>
                <w:sz w:val="22"/>
              </w:rPr>
            </w:pPr>
            <w:r w:rsidRPr="005D48DD">
              <w:rPr>
                <w:rFonts w:ascii="Arial" w:eastAsia="Times New Roman" w:hAnsi="Arial"/>
                <w:color w:val="000000"/>
                <w:sz w:val="22"/>
              </w:rPr>
              <w:t>33</w:t>
            </w:r>
          </w:p>
        </w:tc>
        <w:tc>
          <w:tcPr>
            <w:tcW w:w="1710" w:type="dxa"/>
            <w:noWrap/>
            <w:vAlign w:val="bottom"/>
            <w:hideMark/>
          </w:tcPr>
          <w:p w14:paraId="779ACD09" w14:textId="77777777" w:rsidR="006F08B2" w:rsidRPr="005D48DD" w:rsidRDefault="006F08B2" w:rsidP="001D071A">
            <w:pPr>
              <w:jc w:val="right"/>
              <w:rPr>
                <w:rFonts w:ascii="Arial" w:eastAsia="Times New Roman" w:hAnsi="Arial"/>
                <w:color w:val="000000"/>
                <w:sz w:val="22"/>
              </w:rPr>
            </w:pPr>
            <w:r w:rsidRPr="005D48DD">
              <w:rPr>
                <w:rFonts w:ascii="Arial" w:eastAsia="Times New Roman" w:hAnsi="Arial"/>
                <w:color w:val="000000"/>
                <w:sz w:val="22"/>
              </w:rPr>
              <w:t>30.3</w:t>
            </w:r>
          </w:p>
        </w:tc>
      </w:tr>
    </w:tbl>
    <w:p w14:paraId="465A6349" w14:textId="25EA42DA" w:rsidR="004F382D" w:rsidRPr="005D48DD" w:rsidRDefault="00E84EEC" w:rsidP="009A0BBB">
      <w:pPr>
        <w:pStyle w:val="GardinerCPTableFigureHeds"/>
        <w:jc w:val="both"/>
        <w:rPr>
          <w:rFonts w:ascii="Arial" w:hAnsi="Arial" w:cs="Arial"/>
          <w:b w:val="0"/>
          <w:bCs/>
          <w:i/>
          <w:iCs/>
          <w:szCs w:val="20"/>
        </w:rPr>
      </w:pPr>
      <w:r w:rsidRPr="005D48DD">
        <w:rPr>
          <w:rFonts w:ascii="Arial" w:hAnsi="Arial" w:cs="Arial"/>
          <w:b w:val="0"/>
          <w:bCs/>
          <w:i/>
          <w:iCs/>
          <w:szCs w:val="20"/>
        </w:rPr>
        <w:t>Source: Maine DOT</w:t>
      </w:r>
    </w:p>
    <w:p w14:paraId="2CC4AA14" w14:textId="77777777" w:rsidR="009A0BBB" w:rsidRPr="005D48DD" w:rsidRDefault="009A0BBB" w:rsidP="009A0BBB">
      <w:pPr>
        <w:pStyle w:val="GardinerCPTableFigureHeds"/>
        <w:jc w:val="both"/>
        <w:rPr>
          <w:rFonts w:ascii="Arial" w:hAnsi="Arial" w:cs="Arial"/>
          <w:b w:val="0"/>
          <w:bCs/>
          <w:i/>
          <w:iCs/>
          <w:szCs w:val="20"/>
        </w:rPr>
      </w:pPr>
    </w:p>
    <w:p w14:paraId="0E6B02C9" w14:textId="6C1DCBE6" w:rsidR="00BF7927" w:rsidRPr="005D48DD" w:rsidRDefault="00BF7927" w:rsidP="00E47238">
      <w:pPr>
        <w:pStyle w:val="Heading3"/>
        <w:rPr>
          <w:rFonts w:ascii="Arial" w:hAnsi="Arial" w:cs="Arial"/>
        </w:rPr>
      </w:pPr>
      <w:r w:rsidRPr="005D48DD">
        <w:rPr>
          <w:rFonts w:ascii="Arial" w:hAnsi="Arial" w:cs="Arial"/>
        </w:rPr>
        <w:t>Parking</w:t>
      </w:r>
    </w:p>
    <w:p w14:paraId="23762512" w14:textId="648EFDC1" w:rsidR="00B33218" w:rsidRPr="005D48DD" w:rsidRDefault="00B33218" w:rsidP="00B33218">
      <w:pPr>
        <w:pStyle w:val="Heading4"/>
        <w:rPr>
          <w:rFonts w:ascii="Arial" w:hAnsi="Arial" w:cs="Arial"/>
          <w:sz w:val="24"/>
          <w:szCs w:val="28"/>
        </w:rPr>
      </w:pPr>
      <w:r w:rsidRPr="005D48DD">
        <w:rPr>
          <w:rFonts w:ascii="Arial" w:hAnsi="Arial" w:cs="Arial"/>
          <w:sz w:val="24"/>
          <w:szCs w:val="28"/>
        </w:rPr>
        <w:t>Municipal Parking</w:t>
      </w:r>
      <w:r w:rsidR="007C2A37" w:rsidRPr="005D48DD">
        <w:rPr>
          <w:rFonts w:ascii="Arial" w:hAnsi="Arial" w:cs="Arial"/>
          <w:sz w:val="24"/>
          <w:szCs w:val="28"/>
        </w:rPr>
        <w:t xml:space="preserve"> Lots</w:t>
      </w:r>
    </w:p>
    <w:p w14:paraId="307393A6" w14:textId="4004D69C" w:rsidR="00BF7927" w:rsidRPr="005D48DD" w:rsidRDefault="002C399C" w:rsidP="00F87537">
      <w:pPr>
        <w:rPr>
          <w:rFonts w:ascii="Arial" w:hAnsi="Arial"/>
          <w:sz w:val="24"/>
          <w:szCs w:val="28"/>
        </w:rPr>
      </w:pPr>
      <w:r w:rsidRPr="005D48DD">
        <w:rPr>
          <w:rFonts w:ascii="Arial" w:hAnsi="Arial"/>
          <w:sz w:val="24"/>
          <w:szCs w:val="28"/>
        </w:rPr>
        <w:t>There is one municipally owned parking lot in Gardiner</w:t>
      </w:r>
      <w:r w:rsidR="0039221B" w:rsidRPr="005D48DD">
        <w:rPr>
          <w:rFonts w:ascii="Arial" w:hAnsi="Arial"/>
          <w:sz w:val="24"/>
          <w:szCs w:val="28"/>
        </w:rPr>
        <w:t>, accessible by Arcade Street.</w:t>
      </w:r>
      <w:r w:rsidR="007C2A37" w:rsidRPr="005D48DD">
        <w:rPr>
          <w:rFonts w:ascii="Arial" w:hAnsi="Arial"/>
          <w:sz w:val="24"/>
          <w:szCs w:val="28"/>
        </w:rPr>
        <w:t xml:space="preserve"> </w:t>
      </w:r>
      <w:r w:rsidR="00F3536D" w:rsidRPr="005D48DD">
        <w:rPr>
          <w:rFonts w:ascii="Arial" w:hAnsi="Arial"/>
          <w:sz w:val="24"/>
          <w:szCs w:val="28"/>
        </w:rPr>
        <w:t>Patrons of the shops and restaurants</w:t>
      </w:r>
      <w:r w:rsidR="0092518A" w:rsidRPr="005D48DD">
        <w:rPr>
          <w:rFonts w:ascii="Arial" w:hAnsi="Arial"/>
          <w:sz w:val="24"/>
          <w:szCs w:val="28"/>
        </w:rPr>
        <w:t xml:space="preserve"> utilize it when on street parking is at capacity, as do the residents </w:t>
      </w:r>
      <w:r w:rsidR="000A4874" w:rsidRPr="005D48DD">
        <w:rPr>
          <w:rFonts w:ascii="Arial" w:hAnsi="Arial"/>
          <w:sz w:val="24"/>
          <w:szCs w:val="28"/>
        </w:rPr>
        <w:t>of the homes on Water Street.</w:t>
      </w:r>
    </w:p>
    <w:p w14:paraId="54AD2DEC" w14:textId="77777777" w:rsidR="00F87537" w:rsidRPr="005D48DD" w:rsidRDefault="00F87537" w:rsidP="00F87537">
      <w:pPr>
        <w:rPr>
          <w:rFonts w:ascii="Arial" w:hAnsi="Arial"/>
          <w:sz w:val="24"/>
          <w:szCs w:val="28"/>
        </w:rPr>
      </w:pPr>
    </w:p>
    <w:p w14:paraId="2C94F52F" w14:textId="77777777" w:rsidR="00070444" w:rsidRPr="005D48DD" w:rsidRDefault="00070444" w:rsidP="00070444">
      <w:pPr>
        <w:rPr>
          <w:rFonts w:ascii="Arial" w:hAnsi="Arial"/>
          <w:color w:val="FF0000"/>
          <w:sz w:val="24"/>
          <w:szCs w:val="24"/>
        </w:rPr>
      </w:pPr>
      <w:r w:rsidRPr="005D48DD">
        <w:rPr>
          <w:rFonts w:ascii="Arial" w:hAnsi="Arial"/>
          <w:color w:val="FF0000"/>
          <w:sz w:val="24"/>
          <w:szCs w:val="24"/>
        </w:rPr>
        <w:t>Checklist Question: List and locate municipal parking areas including capacity, and usage.</w:t>
      </w:r>
    </w:p>
    <w:p w14:paraId="698EC47E" w14:textId="77777777" w:rsidR="00070444" w:rsidRPr="005D48DD" w:rsidRDefault="00070444" w:rsidP="00070444">
      <w:pPr>
        <w:rPr>
          <w:rFonts w:ascii="Arial" w:hAnsi="Arial"/>
          <w:color w:val="FF0000"/>
          <w:sz w:val="24"/>
          <w:szCs w:val="24"/>
        </w:rPr>
      </w:pPr>
      <w:r w:rsidRPr="005D48DD">
        <w:rPr>
          <w:rFonts w:ascii="Arial" w:hAnsi="Arial"/>
          <w:color w:val="FF0000"/>
          <w:sz w:val="24"/>
          <w:szCs w:val="24"/>
        </w:rPr>
        <w:t>Checklist Question: Are there parking issues in the community? If so what are they?</w:t>
      </w:r>
    </w:p>
    <w:p w14:paraId="25150D5C" w14:textId="77777777" w:rsidR="00070444" w:rsidRPr="005D48DD" w:rsidRDefault="00070444" w:rsidP="00070444">
      <w:pPr>
        <w:rPr>
          <w:rFonts w:ascii="Arial" w:hAnsi="Arial"/>
          <w:color w:val="FF0000"/>
          <w:sz w:val="24"/>
          <w:szCs w:val="24"/>
        </w:rPr>
      </w:pPr>
      <w:r w:rsidRPr="005D48DD">
        <w:rPr>
          <w:rFonts w:ascii="Arial" w:hAnsi="Arial"/>
          <w:color w:val="FF0000"/>
          <w:sz w:val="24"/>
          <w:szCs w:val="24"/>
        </w:rPr>
        <w:lastRenderedPageBreak/>
        <w:t>Checklist Question: If there are parking standards, do they discourage development in village or downtown areas?</w:t>
      </w:r>
    </w:p>
    <w:p w14:paraId="0CFEF8A1" w14:textId="648A095A" w:rsidR="00070444" w:rsidRPr="00C53579" w:rsidRDefault="008B5703" w:rsidP="00F87537">
      <w:pPr>
        <w:rPr>
          <w:rFonts w:ascii="Arial" w:hAnsi="Arial"/>
          <w:sz w:val="24"/>
          <w:szCs w:val="28"/>
        </w:rPr>
      </w:pPr>
      <w:r>
        <w:rPr>
          <w:rFonts w:ascii="Arial" w:hAnsi="Arial"/>
          <w:sz w:val="24"/>
          <w:szCs w:val="28"/>
        </w:rPr>
        <w:t>Section 11 of Gardiner’s Land Use Ordinance covers Roads, Traffic Access and Parking Standards</w:t>
      </w:r>
    </w:p>
    <w:p w14:paraId="5CCFA16A" w14:textId="73D794C7" w:rsidR="00E47238" w:rsidRPr="005D48DD" w:rsidRDefault="00E47238" w:rsidP="00E47238">
      <w:pPr>
        <w:pStyle w:val="Heading3"/>
        <w:rPr>
          <w:rFonts w:ascii="Arial" w:hAnsi="Arial" w:cs="Arial"/>
        </w:rPr>
      </w:pPr>
      <w:r w:rsidRPr="005D48DD">
        <w:rPr>
          <w:rFonts w:ascii="Arial" w:hAnsi="Arial" w:cs="Arial"/>
        </w:rPr>
        <w:t>Public Transportation</w:t>
      </w:r>
    </w:p>
    <w:p w14:paraId="1ABEC063" w14:textId="1824393E" w:rsidR="00E47238" w:rsidRPr="005D48DD" w:rsidRDefault="00E47238" w:rsidP="004F382D">
      <w:pPr>
        <w:rPr>
          <w:rFonts w:ascii="Arial" w:hAnsi="Arial"/>
          <w:sz w:val="24"/>
          <w:szCs w:val="24"/>
        </w:rPr>
      </w:pPr>
      <w:r w:rsidRPr="005D48DD">
        <w:rPr>
          <w:rFonts w:ascii="Arial" w:hAnsi="Arial"/>
          <w:sz w:val="24"/>
          <w:szCs w:val="24"/>
        </w:rPr>
        <w:t xml:space="preserve">Gardiner is </w:t>
      </w:r>
      <w:r w:rsidR="001F09AA" w:rsidRPr="005D48DD">
        <w:rPr>
          <w:rFonts w:ascii="Arial" w:hAnsi="Arial"/>
          <w:sz w:val="24"/>
          <w:szCs w:val="24"/>
        </w:rPr>
        <w:t>not currently served by any public transportation systems. While previously served by the Kennebec Explorer, a program from the Kennebec Valley Community Action Program</w:t>
      </w:r>
      <w:r w:rsidR="009A0BBB" w:rsidRPr="005D48DD">
        <w:rPr>
          <w:rFonts w:ascii="Arial" w:hAnsi="Arial"/>
          <w:sz w:val="24"/>
          <w:szCs w:val="24"/>
        </w:rPr>
        <w:t>, that service ceased operation January 1, 2024.</w:t>
      </w:r>
      <w:r w:rsidR="00B4004A">
        <w:rPr>
          <w:rFonts w:ascii="Arial" w:hAnsi="Arial"/>
          <w:sz w:val="24"/>
          <w:szCs w:val="24"/>
        </w:rPr>
        <w:t xml:space="preserve"> </w:t>
      </w:r>
      <w:r w:rsidR="002E2214">
        <w:rPr>
          <w:rFonts w:ascii="Arial" w:hAnsi="Arial"/>
          <w:sz w:val="24"/>
          <w:szCs w:val="24"/>
        </w:rPr>
        <w:t xml:space="preserve">Transportation </w:t>
      </w:r>
      <w:r w:rsidR="008B2A11">
        <w:rPr>
          <w:rFonts w:ascii="Arial" w:hAnsi="Arial"/>
          <w:sz w:val="24"/>
          <w:szCs w:val="24"/>
        </w:rPr>
        <w:t xml:space="preserve">for medical </w:t>
      </w:r>
      <w:r w:rsidR="00ED532B">
        <w:rPr>
          <w:rFonts w:ascii="Arial" w:hAnsi="Arial"/>
          <w:sz w:val="24"/>
          <w:szCs w:val="24"/>
        </w:rPr>
        <w:t xml:space="preserve">services </w:t>
      </w:r>
      <w:r w:rsidR="00836DA7">
        <w:rPr>
          <w:rFonts w:ascii="Arial" w:hAnsi="Arial"/>
          <w:sz w:val="24"/>
          <w:szCs w:val="24"/>
        </w:rPr>
        <w:t xml:space="preserve">is available for </w:t>
      </w:r>
      <w:r w:rsidR="00DF495C">
        <w:rPr>
          <w:rFonts w:ascii="Arial" w:hAnsi="Arial"/>
          <w:sz w:val="24"/>
          <w:szCs w:val="24"/>
        </w:rPr>
        <w:t xml:space="preserve">eligible clients </w:t>
      </w:r>
      <w:r w:rsidR="001462E3">
        <w:rPr>
          <w:rFonts w:ascii="Arial" w:hAnsi="Arial"/>
          <w:sz w:val="24"/>
          <w:szCs w:val="24"/>
        </w:rPr>
        <w:t>who have completed an application.</w:t>
      </w:r>
    </w:p>
    <w:p w14:paraId="49C07235" w14:textId="77777777" w:rsidR="004F382D" w:rsidRPr="005D48DD" w:rsidRDefault="004F382D" w:rsidP="004F382D">
      <w:pPr>
        <w:rPr>
          <w:rFonts w:ascii="Arial" w:hAnsi="Arial"/>
          <w:sz w:val="24"/>
          <w:szCs w:val="24"/>
        </w:rPr>
      </w:pPr>
    </w:p>
    <w:p w14:paraId="22E75E46" w14:textId="77777777" w:rsidR="00E47238" w:rsidRPr="005D48DD" w:rsidRDefault="00E47238" w:rsidP="00E47238">
      <w:pPr>
        <w:pStyle w:val="Heading3"/>
        <w:rPr>
          <w:rFonts w:ascii="Arial" w:hAnsi="Arial" w:cs="Arial"/>
        </w:rPr>
      </w:pPr>
      <w:r w:rsidRPr="005D48DD">
        <w:rPr>
          <w:rFonts w:ascii="Arial" w:hAnsi="Arial" w:cs="Arial"/>
        </w:rPr>
        <w:t>Bicycle &amp; Pedestrian Facilities</w:t>
      </w:r>
    </w:p>
    <w:p w14:paraId="211861C6" w14:textId="77777777" w:rsidR="00E47238" w:rsidRPr="005D48DD" w:rsidRDefault="00E47238" w:rsidP="00E47238">
      <w:pPr>
        <w:pStyle w:val="Heading4"/>
        <w:rPr>
          <w:rFonts w:ascii="Arial" w:hAnsi="Arial" w:cs="Arial"/>
          <w:sz w:val="24"/>
          <w:szCs w:val="28"/>
        </w:rPr>
      </w:pPr>
      <w:r w:rsidRPr="005D48DD">
        <w:rPr>
          <w:rFonts w:ascii="Arial" w:hAnsi="Arial" w:cs="Arial"/>
          <w:sz w:val="24"/>
          <w:szCs w:val="28"/>
        </w:rPr>
        <w:t>Rail Trail</w:t>
      </w:r>
    </w:p>
    <w:p w14:paraId="3F6BA134" w14:textId="6EDF1253" w:rsidR="00E47238" w:rsidRPr="005D48DD" w:rsidRDefault="00E47238" w:rsidP="00E47238">
      <w:pPr>
        <w:rPr>
          <w:rFonts w:ascii="Arial" w:hAnsi="Arial"/>
          <w:sz w:val="24"/>
          <w:szCs w:val="28"/>
        </w:rPr>
      </w:pPr>
      <w:r w:rsidRPr="005D48DD">
        <w:rPr>
          <w:rFonts w:ascii="Arial" w:hAnsi="Arial"/>
          <w:sz w:val="24"/>
          <w:szCs w:val="28"/>
        </w:rPr>
        <w:t>The Kennebec River Rail Trail is a 6.5-mile public path that runs along the Kennebec River from Gardiner to Augusta.</w:t>
      </w:r>
      <w:r w:rsidR="00951ED4" w:rsidRPr="005D48DD">
        <w:rPr>
          <w:rFonts w:ascii="Arial" w:hAnsi="Arial"/>
          <w:sz w:val="24"/>
          <w:szCs w:val="28"/>
        </w:rPr>
        <w:t xml:space="preserve"> The trail is open </w:t>
      </w:r>
      <w:r w:rsidR="00586E2B" w:rsidRPr="005D48DD">
        <w:rPr>
          <w:rFonts w:ascii="Arial" w:hAnsi="Arial"/>
          <w:sz w:val="24"/>
          <w:szCs w:val="28"/>
        </w:rPr>
        <w:t>year-round</w:t>
      </w:r>
      <w:r w:rsidR="00951ED4" w:rsidRPr="005D48DD">
        <w:rPr>
          <w:rFonts w:ascii="Arial" w:hAnsi="Arial"/>
          <w:sz w:val="24"/>
          <w:szCs w:val="28"/>
        </w:rPr>
        <w:t xml:space="preserve"> for </w:t>
      </w:r>
      <w:r w:rsidR="00C14843" w:rsidRPr="005D48DD">
        <w:rPr>
          <w:rFonts w:ascii="Arial" w:hAnsi="Arial"/>
          <w:sz w:val="24"/>
          <w:szCs w:val="28"/>
        </w:rPr>
        <w:t>walking, running, biking, and more. This will be discussed more in depth in</w:t>
      </w:r>
      <w:r w:rsidR="00672B37" w:rsidRPr="005D48DD">
        <w:rPr>
          <w:rFonts w:ascii="Arial" w:hAnsi="Arial"/>
          <w:sz w:val="24"/>
          <w:szCs w:val="28"/>
        </w:rPr>
        <w:t xml:space="preserve"> the Recreation Chapter.</w:t>
      </w:r>
    </w:p>
    <w:p w14:paraId="4783A6FC" w14:textId="77777777" w:rsidR="00672B37" w:rsidRPr="005D48DD" w:rsidRDefault="00672B37" w:rsidP="00E47238">
      <w:pPr>
        <w:rPr>
          <w:rFonts w:ascii="Arial" w:hAnsi="Arial"/>
          <w:sz w:val="24"/>
          <w:szCs w:val="28"/>
        </w:rPr>
      </w:pPr>
    </w:p>
    <w:p w14:paraId="1F140B2E" w14:textId="77777777" w:rsidR="00E47238" w:rsidRPr="005D48DD" w:rsidRDefault="00E47238" w:rsidP="00E47238">
      <w:pPr>
        <w:pStyle w:val="Heading4"/>
        <w:rPr>
          <w:rFonts w:ascii="Arial" w:hAnsi="Arial" w:cs="Arial"/>
          <w:sz w:val="24"/>
          <w:szCs w:val="28"/>
        </w:rPr>
      </w:pPr>
      <w:commentRangeStart w:id="10"/>
      <w:r w:rsidRPr="005D48DD">
        <w:rPr>
          <w:rFonts w:ascii="Arial" w:hAnsi="Arial" w:cs="Arial"/>
          <w:sz w:val="24"/>
          <w:szCs w:val="28"/>
        </w:rPr>
        <w:t>Sidewalks</w:t>
      </w:r>
      <w:commentRangeEnd w:id="10"/>
      <w:r w:rsidR="00883036" w:rsidRPr="005D48DD">
        <w:rPr>
          <w:rStyle w:val="CommentReference"/>
          <w:rFonts w:ascii="Arial" w:hAnsi="Arial" w:cs="Arial"/>
          <w:sz w:val="24"/>
          <w:szCs w:val="28"/>
        </w:rPr>
        <w:commentReference w:id="10"/>
      </w:r>
    </w:p>
    <w:p w14:paraId="4A172C3F" w14:textId="674B1534" w:rsidR="00D85E7E" w:rsidRPr="005D48DD" w:rsidRDefault="00D85E7E" w:rsidP="00D85E7E">
      <w:pPr>
        <w:rPr>
          <w:rFonts w:ascii="Arial" w:hAnsi="Arial"/>
          <w:sz w:val="24"/>
          <w:szCs w:val="28"/>
        </w:rPr>
      </w:pPr>
      <w:r w:rsidRPr="005D48DD">
        <w:rPr>
          <w:rFonts w:ascii="Arial" w:hAnsi="Arial"/>
          <w:sz w:val="24"/>
          <w:szCs w:val="28"/>
        </w:rPr>
        <w:t xml:space="preserve">Much of Gardiner is </w:t>
      </w:r>
      <w:r w:rsidR="00F9714A" w:rsidRPr="005D48DD">
        <w:rPr>
          <w:rFonts w:ascii="Arial" w:hAnsi="Arial"/>
          <w:sz w:val="24"/>
          <w:szCs w:val="28"/>
        </w:rPr>
        <w:t>accessible through sidewalks.</w:t>
      </w:r>
      <w:r w:rsidR="0059495C" w:rsidRPr="005D48DD">
        <w:rPr>
          <w:rFonts w:ascii="Arial" w:hAnsi="Arial"/>
          <w:sz w:val="24"/>
          <w:szCs w:val="28"/>
        </w:rPr>
        <w:t xml:space="preserve"> Pedestrians </w:t>
      </w:r>
      <w:r w:rsidR="008C43DE" w:rsidRPr="005D48DD">
        <w:rPr>
          <w:rFonts w:ascii="Arial" w:hAnsi="Arial"/>
          <w:sz w:val="24"/>
          <w:szCs w:val="28"/>
        </w:rPr>
        <w:t>can</w:t>
      </w:r>
      <w:r w:rsidR="0059495C" w:rsidRPr="005D48DD">
        <w:rPr>
          <w:rFonts w:ascii="Arial" w:hAnsi="Arial"/>
          <w:sz w:val="24"/>
          <w:szCs w:val="28"/>
        </w:rPr>
        <w:t xml:space="preserve"> access all of Downtown </w:t>
      </w:r>
      <w:r w:rsidR="00974CBF" w:rsidRPr="005D48DD">
        <w:rPr>
          <w:rFonts w:ascii="Arial" w:hAnsi="Arial"/>
          <w:sz w:val="24"/>
          <w:szCs w:val="28"/>
        </w:rPr>
        <w:t>Gardiner</w:t>
      </w:r>
      <w:r w:rsidR="0059495C" w:rsidRPr="005D48DD">
        <w:rPr>
          <w:rFonts w:ascii="Arial" w:hAnsi="Arial"/>
          <w:sz w:val="24"/>
          <w:szCs w:val="28"/>
        </w:rPr>
        <w:t xml:space="preserve"> by foot as well as a large swath of the residential </w:t>
      </w:r>
      <w:r w:rsidR="00800326" w:rsidRPr="005D48DD">
        <w:rPr>
          <w:rFonts w:ascii="Arial" w:hAnsi="Arial"/>
          <w:sz w:val="24"/>
          <w:szCs w:val="28"/>
        </w:rPr>
        <w:t>areas. South Gardiner also has sidewalk facilities</w:t>
      </w:r>
      <w:r w:rsidR="008C43DE" w:rsidRPr="005D48DD">
        <w:rPr>
          <w:rFonts w:ascii="Arial" w:hAnsi="Arial"/>
          <w:sz w:val="24"/>
          <w:szCs w:val="28"/>
        </w:rPr>
        <w:t xml:space="preserve"> stretching from </w:t>
      </w:r>
      <w:r w:rsidR="008C43DE" w:rsidRPr="008A7DAE">
        <w:rPr>
          <w:rFonts w:ascii="Arial" w:hAnsi="Arial"/>
          <w:sz w:val="24"/>
          <w:szCs w:val="28"/>
          <w:highlight w:val="yellow"/>
        </w:rPr>
        <w:t>XXX</w:t>
      </w:r>
      <w:r w:rsidR="008C43DE" w:rsidRPr="005D48DD">
        <w:rPr>
          <w:rFonts w:ascii="Arial" w:hAnsi="Arial"/>
          <w:sz w:val="24"/>
          <w:szCs w:val="28"/>
        </w:rPr>
        <w:t xml:space="preserve"> to </w:t>
      </w:r>
      <w:r w:rsidR="008C43DE" w:rsidRPr="008A7DAE">
        <w:rPr>
          <w:rFonts w:ascii="Arial" w:hAnsi="Arial"/>
          <w:sz w:val="24"/>
          <w:szCs w:val="28"/>
          <w:highlight w:val="yellow"/>
        </w:rPr>
        <w:t>XXX</w:t>
      </w:r>
      <w:r w:rsidR="008C43DE" w:rsidRPr="005D48DD">
        <w:rPr>
          <w:rFonts w:ascii="Arial" w:hAnsi="Arial"/>
          <w:sz w:val="24"/>
          <w:szCs w:val="28"/>
        </w:rPr>
        <w:t>.</w:t>
      </w:r>
      <w:r w:rsidR="00800326" w:rsidRPr="005D48DD">
        <w:rPr>
          <w:rFonts w:ascii="Arial" w:hAnsi="Arial"/>
          <w:sz w:val="24"/>
          <w:szCs w:val="28"/>
        </w:rPr>
        <w:t xml:space="preserve"> </w:t>
      </w:r>
    </w:p>
    <w:p w14:paraId="70AF12DC" w14:textId="77777777" w:rsidR="00B526B9" w:rsidRPr="005D48DD" w:rsidRDefault="00B526B9" w:rsidP="00D85E7E">
      <w:pPr>
        <w:rPr>
          <w:rFonts w:ascii="Arial" w:hAnsi="Arial"/>
          <w:sz w:val="24"/>
          <w:szCs w:val="28"/>
        </w:rPr>
      </w:pPr>
    </w:p>
    <w:p w14:paraId="7123A7AF" w14:textId="2D22CC76" w:rsidR="00B526B9" w:rsidRPr="005D48DD" w:rsidRDefault="7CC5BD66" w:rsidP="00D85E7E">
      <w:pPr>
        <w:rPr>
          <w:rFonts w:ascii="Arial" w:hAnsi="Arial"/>
          <w:sz w:val="24"/>
          <w:szCs w:val="24"/>
        </w:rPr>
      </w:pPr>
      <w:r w:rsidRPr="7CC5BD66">
        <w:rPr>
          <w:rFonts w:ascii="Arial" w:hAnsi="Arial"/>
          <w:sz w:val="24"/>
          <w:szCs w:val="24"/>
        </w:rPr>
        <w:t>One known issue with pedestrian use is the state of the sidewalks through Gardiner’s Downtown. Over time, the sidewalks which are comprised of bricks have shifted and broken, causing significant challenges for those using mobility aids, strollers, and other wheeled devices.</w:t>
      </w:r>
    </w:p>
    <w:p w14:paraId="5FEA9CB6" w14:textId="77777777" w:rsidR="00D85E7E" w:rsidRPr="005D48DD" w:rsidRDefault="00D85E7E" w:rsidP="00D85E7E"/>
    <w:p w14:paraId="4244969C" w14:textId="0302F5E2" w:rsidR="00E47238" w:rsidRPr="005D48DD" w:rsidRDefault="00E47238" w:rsidP="00E47238">
      <w:pPr>
        <w:rPr>
          <w:rFonts w:ascii="Arial" w:hAnsi="Arial"/>
          <w:sz w:val="24"/>
          <w:szCs w:val="28"/>
          <w:highlight w:val="yellow"/>
        </w:rPr>
      </w:pPr>
      <w:r w:rsidRPr="005D48DD">
        <w:rPr>
          <w:rFonts w:ascii="Arial" w:hAnsi="Arial"/>
          <w:sz w:val="24"/>
          <w:szCs w:val="28"/>
          <w:highlight w:val="yellow"/>
        </w:rPr>
        <w:t>In 2007, the Gardiner Sidewalk Committee inventoried all of the sidewalks in Gardiner on a scale of 1-5 (1: Low Attention, 5: High Attention), and created a recommended work list for all sidewalks that scored 3.5 or higher. The committee recommended a $628,000 bond to pay for these improvements, which, while proposed, failed to pass the Gardiner City Council. Of the 61 recommended sidewalk improvements, two have been completed:</w:t>
      </w:r>
    </w:p>
    <w:p w14:paraId="5C52AF38" w14:textId="4B45966D" w:rsidR="00E47238" w:rsidRPr="005D48DD" w:rsidRDefault="00780D38" w:rsidP="00E47238">
      <w:pPr>
        <w:pStyle w:val="ListParagraph"/>
        <w:numPr>
          <w:ilvl w:val="0"/>
          <w:numId w:val="3"/>
        </w:numPr>
        <w:jc w:val="left"/>
        <w:rPr>
          <w:rFonts w:ascii="Arial" w:hAnsi="Arial"/>
          <w:sz w:val="24"/>
          <w:szCs w:val="28"/>
          <w:highlight w:val="yellow"/>
        </w:rPr>
      </w:pPr>
      <w:r w:rsidRPr="005D48DD">
        <w:rPr>
          <w:rFonts w:ascii="Arial" w:hAnsi="Arial"/>
          <w:sz w:val="24"/>
          <w:szCs w:val="28"/>
          <w:highlight w:val="yellow"/>
        </w:rPr>
        <w:t>Rte.</w:t>
      </w:r>
      <w:r w:rsidR="00E47238" w:rsidRPr="005D48DD">
        <w:rPr>
          <w:rFonts w:ascii="Arial" w:hAnsi="Arial"/>
          <w:sz w:val="24"/>
          <w:szCs w:val="28"/>
          <w:highlight w:val="yellow"/>
        </w:rPr>
        <w:t xml:space="preserve"> 126 – West Street to Middle School </w:t>
      </w:r>
    </w:p>
    <w:p w14:paraId="6B18DB4C" w14:textId="1BCA93A3" w:rsidR="00E47238" w:rsidRPr="005D48DD" w:rsidRDefault="00E47238" w:rsidP="00E47238">
      <w:pPr>
        <w:pStyle w:val="ListParagraph"/>
        <w:numPr>
          <w:ilvl w:val="0"/>
          <w:numId w:val="3"/>
        </w:numPr>
        <w:jc w:val="left"/>
        <w:rPr>
          <w:rFonts w:ascii="Arial" w:hAnsi="Arial"/>
          <w:sz w:val="24"/>
          <w:szCs w:val="28"/>
          <w:highlight w:val="yellow"/>
        </w:rPr>
      </w:pPr>
      <w:r w:rsidRPr="005D48DD">
        <w:rPr>
          <w:rFonts w:ascii="Arial" w:hAnsi="Arial"/>
          <w:sz w:val="24"/>
          <w:szCs w:val="28"/>
          <w:highlight w:val="yellow"/>
        </w:rPr>
        <w:t xml:space="preserve">New Mills Bridge to West Street </w:t>
      </w:r>
      <w:r w:rsidR="00780D38" w:rsidRPr="005D48DD">
        <w:rPr>
          <w:rFonts w:ascii="Arial" w:hAnsi="Arial"/>
          <w:sz w:val="24"/>
          <w:szCs w:val="28"/>
          <w:highlight w:val="yellow"/>
        </w:rPr>
        <w:t>Rte.</w:t>
      </w:r>
      <w:r w:rsidRPr="005D48DD">
        <w:rPr>
          <w:rFonts w:ascii="Arial" w:hAnsi="Arial"/>
          <w:sz w:val="24"/>
          <w:szCs w:val="28"/>
          <w:highlight w:val="yellow"/>
        </w:rPr>
        <w:t xml:space="preserve"> 126.</w:t>
      </w:r>
    </w:p>
    <w:p w14:paraId="33A1D84A" w14:textId="77777777" w:rsidR="00E47238" w:rsidRPr="005D48DD" w:rsidRDefault="00E47238" w:rsidP="00E47238">
      <w:pPr>
        <w:pStyle w:val="GardinerCPInventoryText"/>
        <w:rPr>
          <w:rFonts w:ascii="Arial" w:hAnsi="Arial" w:cs="Arial"/>
          <w:sz w:val="28"/>
          <w:szCs w:val="28"/>
          <w:highlight w:val="yellow"/>
        </w:rPr>
      </w:pPr>
    </w:p>
    <w:p w14:paraId="2C1434C4" w14:textId="7B0E377E" w:rsidR="00E47238" w:rsidRPr="005D48DD" w:rsidRDefault="00E47238" w:rsidP="00E47238">
      <w:pPr>
        <w:rPr>
          <w:rFonts w:ascii="Arial" w:hAnsi="Arial"/>
          <w:sz w:val="24"/>
          <w:szCs w:val="28"/>
          <w:highlight w:val="yellow"/>
        </w:rPr>
      </w:pPr>
      <w:r w:rsidRPr="005D48DD">
        <w:rPr>
          <w:rFonts w:ascii="Arial" w:hAnsi="Arial"/>
          <w:sz w:val="24"/>
          <w:szCs w:val="28"/>
          <w:highlight w:val="yellow"/>
        </w:rPr>
        <w:t>Wright-Pierce worked with the City of Gardiner in 2008 to create a “bundled projects” plan, which included sidewalk improvements. The project areas focused on the downtown area, along the Cobbossee Stream. Recommended sidewalk improvements included:</w:t>
      </w:r>
    </w:p>
    <w:p w14:paraId="1E38FBC7" w14:textId="77777777" w:rsidR="00E47238" w:rsidRPr="005D48DD" w:rsidRDefault="00E47238" w:rsidP="00E47238">
      <w:pPr>
        <w:pStyle w:val="ListParagraph"/>
        <w:numPr>
          <w:ilvl w:val="0"/>
          <w:numId w:val="4"/>
        </w:numPr>
        <w:jc w:val="left"/>
        <w:rPr>
          <w:rFonts w:ascii="Arial" w:hAnsi="Arial"/>
          <w:sz w:val="24"/>
          <w:szCs w:val="28"/>
          <w:highlight w:val="yellow"/>
        </w:rPr>
      </w:pPr>
      <w:r w:rsidRPr="005D48DD">
        <w:rPr>
          <w:rFonts w:ascii="Arial" w:hAnsi="Arial"/>
          <w:sz w:val="24"/>
          <w:szCs w:val="28"/>
          <w:highlight w:val="yellow"/>
        </w:rPr>
        <w:t>Removal and Replacement of Sidewalk Surfaces</w:t>
      </w:r>
    </w:p>
    <w:p w14:paraId="0B1FBA18" w14:textId="77777777" w:rsidR="00E47238" w:rsidRPr="005D48DD" w:rsidRDefault="00E47238" w:rsidP="00E47238">
      <w:pPr>
        <w:pStyle w:val="ListParagraph"/>
        <w:numPr>
          <w:ilvl w:val="0"/>
          <w:numId w:val="4"/>
        </w:numPr>
        <w:jc w:val="left"/>
        <w:rPr>
          <w:rFonts w:ascii="Arial" w:hAnsi="Arial"/>
          <w:sz w:val="24"/>
          <w:szCs w:val="28"/>
          <w:highlight w:val="yellow"/>
        </w:rPr>
      </w:pPr>
      <w:r w:rsidRPr="005D48DD">
        <w:rPr>
          <w:rFonts w:ascii="Arial" w:hAnsi="Arial"/>
          <w:sz w:val="24"/>
          <w:szCs w:val="28"/>
          <w:highlight w:val="yellow"/>
        </w:rPr>
        <w:t>Replace and Add Curbing</w:t>
      </w:r>
    </w:p>
    <w:p w14:paraId="5B32D20E" w14:textId="77777777" w:rsidR="00E47238" w:rsidRPr="005D48DD" w:rsidRDefault="00E47238" w:rsidP="00E47238">
      <w:pPr>
        <w:pStyle w:val="ListParagraph"/>
        <w:numPr>
          <w:ilvl w:val="0"/>
          <w:numId w:val="4"/>
        </w:numPr>
        <w:jc w:val="left"/>
        <w:rPr>
          <w:rFonts w:ascii="Arial" w:hAnsi="Arial"/>
          <w:sz w:val="24"/>
          <w:szCs w:val="24"/>
          <w:highlight w:val="yellow"/>
        </w:rPr>
      </w:pPr>
      <w:r w:rsidRPr="005D48DD">
        <w:rPr>
          <w:rFonts w:ascii="Arial" w:hAnsi="Arial"/>
          <w:sz w:val="24"/>
          <w:szCs w:val="24"/>
          <w:highlight w:val="yellow"/>
        </w:rPr>
        <w:t>Restore Esplanades</w:t>
      </w:r>
    </w:p>
    <w:p w14:paraId="47B14AC9" w14:textId="77777777" w:rsidR="00E47238" w:rsidRPr="005D48DD" w:rsidRDefault="00E47238" w:rsidP="00E47238">
      <w:pPr>
        <w:pStyle w:val="ListParagraph"/>
        <w:numPr>
          <w:ilvl w:val="0"/>
          <w:numId w:val="4"/>
        </w:numPr>
        <w:jc w:val="left"/>
        <w:rPr>
          <w:rFonts w:ascii="Arial" w:hAnsi="Arial"/>
          <w:sz w:val="24"/>
          <w:szCs w:val="24"/>
          <w:highlight w:val="yellow"/>
        </w:rPr>
      </w:pPr>
      <w:r w:rsidRPr="005D48DD">
        <w:rPr>
          <w:rFonts w:ascii="Arial" w:hAnsi="Arial"/>
          <w:sz w:val="24"/>
          <w:szCs w:val="24"/>
          <w:highlight w:val="yellow"/>
        </w:rPr>
        <w:t>Crosswalk Connections</w:t>
      </w:r>
    </w:p>
    <w:p w14:paraId="778EE9D7" w14:textId="77777777" w:rsidR="00E47238" w:rsidRPr="005D48DD" w:rsidRDefault="00E47238" w:rsidP="00E47238">
      <w:pPr>
        <w:pStyle w:val="ListParagraph"/>
        <w:numPr>
          <w:ilvl w:val="0"/>
          <w:numId w:val="4"/>
        </w:numPr>
        <w:jc w:val="left"/>
        <w:rPr>
          <w:rFonts w:ascii="Arial" w:hAnsi="Arial"/>
          <w:sz w:val="24"/>
          <w:szCs w:val="24"/>
          <w:highlight w:val="yellow"/>
        </w:rPr>
      </w:pPr>
      <w:r w:rsidRPr="005D48DD">
        <w:rPr>
          <w:rFonts w:ascii="Arial" w:hAnsi="Arial"/>
          <w:sz w:val="24"/>
          <w:szCs w:val="24"/>
          <w:highlight w:val="yellow"/>
        </w:rPr>
        <w:t>Repair Brick Sidewalks</w:t>
      </w:r>
    </w:p>
    <w:p w14:paraId="40ADE1BB" w14:textId="77777777" w:rsidR="00E47238" w:rsidRPr="005D48DD" w:rsidRDefault="00E47238" w:rsidP="00E47238">
      <w:pPr>
        <w:pStyle w:val="ListParagraph"/>
        <w:numPr>
          <w:ilvl w:val="0"/>
          <w:numId w:val="4"/>
        </w:numPr>
        <w:jc w:val="left"/>
        <w:rPr>
          <w:rFonts w:ascii="Arial" w:hAnsi="Arial"/>
          <w:sz w:val="24"/>
          <w:szCs w:val="24"/>
          <w:highlight w:val="yellow"/>
        </w:rPr>
      </w:pPr>
      <w:r w:rsidRPr="005D48DD">
        <w:rPr>
          <w:rFonts w:ascii="Arial" w:hAnsi="Arial"/>
          <w:sz w:val="24"/>
          <w:szCs w:val="24"/>
          <w:highlight w:val="yellow"/>
        </w:rPr>
        <w:t>Traffic Control</w:t>
      </w:r>
    </w:p>
    <w:p w14:paraId="69B989E3" w14:textId="3B03FAC0" w:rsidR="00E47238" w:rsidRPr="005D48DD" w:rsidRDefault="00E47238" w:rsidP="00E47238">
      <w:pPr>
        <w:pStyle w:val="ListParagraph"/>
        <w:numPr>
          <w:ilvl w:val="0"/>
          <w:numId w:val="4"/>
        </w:numPr>
        <w:jc w:val="left"/>
        <w:rPr>
          <w:rFonts w:ascii="Arial" w:hAnsi="Arial"/>
          <w:sz w:val="24"/>
          <w:szCs w:val="24"/>
          <w:highlight w:val="yellow"/>
        </w:rPr>
      </w:pPr>
      <w:r w:rsidRPr="005D48DD">
        <w:rPr>
          <w:rFonts w:ascii="Arial" w:hAnsi="Arial"/>
          <w:sz w:val="24"/>
          <w:szCs w:val="24"/>
          <w:highlight w:val="yellow"/>
        </w:rPr>
        <w:lastRenderedPageBreak/>
        <w:t>Unit Price Contract</w:t>
      </w:r>
    </w:p>
    <w:p w14:paraId="42BE2741" w14:textId="77777777" w:rsidR="00F4292C" w:rsidRPr="005D48DD" w:rsidRDefault="00F4292C" w:rsidP="00F4292C">
      <w:pPr>
        <w:jc w:val="left"/>
        <w:rPr>
          <w:rFonts w:ascii="Arial" w:hAnsi="Arial"/>
          <w:sz w:val="24"/>
          <w:szCs w:val="24"/>
        </w:rPr>
      </w:pPr>
    </w:p>
    <w:p w14:paraId="3F35B855" w14:textId="77777777" w:rsidR="00F4292C" w:rsidRPr="005D48DD" w:rsidRDefault="00F4292C" w:rsidP="00F4292C">
      <w:pPr>
        <w:pStyle w:val="BodyText"/>
        <w:jc w:val="both"/>
        <w:rPr>
          <w:rFonts w:ascii="Arial" w:hAnsi="Arial" w:cs="Arial"/>
          <w:color w:val="FF0000"/>
        </w:rPr>
      </w:pPr>
      <w:r w:rsidRPr="005D48DD">
        <w:rPr>
          <w:rFonts w:ascii="Arial" w:hAnsi="Arial" w:cs="Arial"/>
          <w:color w:val="FF0000"/>
        </w:rPr>
        <w:t>Checklist Question: To what extent do sidewalks connect residential areas with schools, neighborhood shopping areas, and other daily destinations?</w:t>
      </w:r>
    </w:p>
    <w:p w14:paraId="6E74B690" w14:textId="77777777" w:rsidR="00AF1AF2" w:rsidRDefault="00AF1AF2" w:rsidP="00F4292C">
      <w:pPr>
        <w:pStyle w:val="BodyText"/>
        <w:jc w:val="both"/>
        <w:rPr>
          <w:rFonts w:ascii="Arial" w:hAnsi="Arial" w:cs="Arial"/>
          <w:color w:val="FF0000"/>
        </w:rPr>
      </w:pPr>
    </w:p>
    <w:p w14:paraId="53D2E6D0" w14:textId="77777777" w:rsidR="00832E9B" w:rsidRDefault="00832E9B" w:rsidP="00F4292C">
      <w:pPr>
        <w:pStyle w:val="BodyText"/>
        <w:jc w:val="both"/>
        <w:rPr>
          <w:rFonts w:ascii="Arial" w:hAnsi="Arial" w:cs="Arial"/>
          <w:color w:val="FF0000"/>
        </w:rPr>
      </w:pPr>
    </w:p>
    <w:p w14:paraId="203713DC" w14:textId="763C5F53" w:rsidR="00832E9B" w:rsidRPr="00832E9B" w:rsidRDefault="00832E9B" w:rsidP="00F4292C">
      <w:pPr>
        <w:pStyle w:val="BodyText"/>
        <w:jc w:val="both"/>
        <w:rPr>
          <w:rFonts w:ascii="Arial" w:hAnsi="Arial" w:cs="Arial"/>
        </w:rPr>
      </w:pPr>
      <w:r>
        <w:rPr>
          <w:rFonts w:ascii="Arial" w:hAnsi="Arial" w:cs="Arial"/>
        </w:rPr>
        <w:t xml:space="preserve">The largest generator of </w:t>
      </w:r>
      <w:r w:rsidR="000D7D01">
        <w:rPr>
          <w:rFonts w:ascii="Arial" w:hAnsi="Arial" w:cs="Arial"/>
        </w:rPr>
        <w:t xml:space="preserve">regular pedestrian traffic in Gardiner </w:t>
      </w:r>
      <w:r w:rsidR="009260B4">
        <w:rPr>
          <w:rFonts w:ascii="Arial" w:hAnsi="Arial" w:cs="Arial"/>
        </w:rPr>
        <w:t>is</w:t>
      </w:r>
      <w:r w:rsidR="000D7D01">
        <w:rPr>
          <w:rFonts w:ascii="Arial" w:hAnsi="Arial" w:cs="Arial"/>
        </w:rPr>
        <w:t xml:space="preserve"> the schools. All </w:t>
      </w:r>
      <w:r w:rsidR="009260B4">
        <w:rPr>
          <w:rFonts w:ascii="Arial" w:hAnsi="Arial" w:cs="Arial"/>
        </w:rPr>
        <w:t>schools</w:t>
      </w:r>
      <w:r w:rsidR="00F94522">
        <w:rPr>
          <w:rFonts w:ascii="Arial" w:hAnsi="Arial" w:cs="Arial"/>
        </w:rPr>
        <w:t xml:space="preserve"> in the city</w:t>
      </w:r>
      <w:r w:rsidR="000D7D01">
        <w:rPr>
          <w:rFonts w:ascii="Arial" w:hAnsi="Arial" w:cs="Arial"/>
        </w:rPr>
        <w:t xml:space="preserve"> are accessible by sidewalks</w:t>
      </w:r>
      <w:r w:rsidR="003E64E8">
        <w:rPr>
          <w:rFonts w:ascii="Arial" w:hAnsi="Arial" w:cs="Arial"/>
        </w:rPr>
        <w:t>, as such they see the highest level of use before and after regular hours from September through June.</w:t>
      </w:r>
      <w:r w:rsidR="00D93D7B">
        <w:rPr>
          <w:rFonts w:ascii="Arial" w:hAnsi="Arial" w:cs="Arial"/>
        </w:rPr>
        <w:t xml:space="preserve"> </w:t>
      </w:r>
      <w:r w:rsidR="00AA676D">
        <w:rPr>
          <w:rFonts w:ascii="Arial" w:hAnsi="Arial" w:cs="Arial"/>
        </w:rPr>
        <w:t>Events such as holiday parades, festival’s, and street markets</w:t>
      </w:r>
      <w:r w:rsidR="00D93D7B">
        <w:rPr>
          <w:rFonts w:ascii="Arial" w:hAnsi="Arial" w:cs="Arial"/>
        </w:rPr>
        <w:t xml:space="preserve"> contribute to large numbers of pedestrian traffic</w:t>
      </w:r>
      <w:r w:rsidR="009260B4">
        <w:rPr>
          <w:rFonts w:ascii="Arial" w:hAnsi="Arial" w:cs="Arial"/>
        </w:rPr>
        <w:t xml:space="preserve"> throughout the year. </w:t>
      </w:r>
    </w:p>
    <w:p w14:paraId="489CA787" w14:textId="77777777" w:rsidR="00CD01AB" w:rsidRPr="005D48DD" w:rsidRDefault="00CD01AB" w:rsidP="00CD01AB">
      <w:pPr>
        <w:pStyle w:val="Level1"/>
        <w:tabs>
          <w:tab w:val="left" w:pos="-1440"/>
        </w:tabs>
        <w:ind w:left="0" w:firstLine="0"/>
        <w:jc w:val="both"/>
        <w:rPr>
          <w:rFonts w:ascii="Arial" w:hAnsi="Arial" w:cs="Arial"/>
          <w:color w:val="FF0000"/>
          <w:sz w:val="24"/>
        </w:rPr>
      </w:pPr>
      <w:r w:rsidRPr="005D48DD">
        <w:rPr>
          <w:rFonts w:ascii="Arial" w:hAnsi="Arial" w:cs="Arial"/>
          <w:color w:val="FF0000"/>
          <w:sz w:val="24"/>
        </w:rPr>
        <w:t>Checklist Question: Identify major traffic (including pedestrian) generators, such as schools, large businesses, public gathering areas/activities, etc. and related hours of their operations.</w:t>
      </w:r>
    </w:p>
    <w:p w14:paraId="412F249E" w14:textId="77777777" w:rsidR="00CD01AB" w:rsidRPr="005D48DD" w:rsidRDefault="00CD01AB" w:rsidP="00F4292C">
      <w:pPr>
        <w:pStyle w:val="BodyText"/>
        <w:jc w:val="both"/>
        <w:rPr>
          <w:rFonts w:ascii="Arial" w:hAnsi="Arial" w:cs="Arial"/>
          <w:color w:val="FF0000"/>
        </w:rPr>
      </w:pPr>
    </w:p>
    <w:p w14:paraId="250B57D8" w14:textId="77777777" w:rsidR="00F4292C" w:rsidRPr="005D48DD" w:rsidRDefault="00F4292C" w:rsidP="00F4292C">
      <w:pPr>
        <w:jc w:val="left"/>
        <w:rPr>
          <w:rFonts w:ascii="Arial" w:hAnsi="Arial"/>
          <w:sz w:val="24"/>
          <w:szCs w:val="24"/>
        </w:rPr>
      </w:pPr>
    </w:p>
    <w:p w14:paraId="0DEBCA32" w14:textId="77777777" w:rsidR="00E47238" w:rsidRPr="005D48DD" w:rsidRDefault="00E47238" w:rsidP="00E47238">
      <w:pPr>
        <w:pStyle w:val="Heading3"/>
        <w:rPr>
          <w:rFonts w:ascii="Arial" w:hAnsi="Arial" w:cs="Arial"/>
        </w:rPr>
      </w:pPr>
      <w:r w:rsidRPr="005D48DD">
        <w:rPr>
          <w:rFonts w:ascii="Arial" w:hAnsi="Arial" w:cs="Arial"/>
        </w:rPr>
        <w:t>Rail Lines</w:t>
      </w:r>
    </w:p>
    <w:p w14:paraId="1B8CF513" w14:textId="646B7F69" w:rsidR="000E7F74" w:rsidRPr="005D48DD" w:rsidRDefault="000E7F74" w:rsidP="00C968DB">
      <w:pPr>
        <w:rPr>
          <w:rFonts w:ascii="Arial" w:hAnsi="Arial"/>
          <w:sz w:val="24"/>
          <w:szCs w:val="24"/>
        </w:rPr>
      </w:pPr>
      <w:r w:rsidRPr="005D48DD">
        <w:rPr>
          <w:rFonts w:ascii="Arial" w:hAnsi="Arial"/>
          <w:sz w:val="24"/>
          <w:szCs w:val="24"/>
        </w:rPr>
        <w:t>There are no active rail lines in Gardi</w:t>
      </w:r>
      <w:r w:rsidR="00D03B81" w:rsidRPr="005D48DD">
        <w:rPr>
          <w:rFonts w:ascii="Arial" w:hAnsi="Arial"/>
          <w:sz w:val="24"/>
          <w:szCs w:val="24"/>
        </w:rPr>
        <w:t>ner. While there are track</w:t>
      </w:r>
      <w:r w:rsidR="00DC313F" w:rsidRPr="005D48DD">
        <w:rPr>
          <w:rFonts w:ascii="Arial" w:hAnsi="Arial"/>
          <w:sz w:val="24"/>
          <w:szCs w:val="24"/>
        </w:rPr>
        <w:t>s running following th</w:t>
      </w:r>
      <w:r w:rsidR="005F03A4" w:rsidRPr="005D48DD">
        <w:rPr>
          <w:rFonts w:ascii="Arial" w:hAnsi="Arial"/>
          <w:sz w:val="24"/>
          <w:szCs w:val="24"/>
        </w:rPr>
        <w:t>e</w:t>
      </w:r>
      <w:r w:rsidR="00DC313F" w:rsidRPr="005D48DD">
        <w:rPr>
          <w:rFonts w:ascii="Arial" w:hAnsi="Arial"/>
          <w:sz w:val="24"/>
          <w:szCs w:val="24"/>
        </w:rPr>
        <w:t xml:space="preserve"> line of the Kennebec River, the line has been </w:t>
      </w:r>
      <w:r w:rsidR="00A319F5" w:rsidRPr="005D48DD">
        <w:rPr>
          <w:rFonts w:ascii="Arial" w:hAnsi="Arial"/>
          <w:sz w:val="24"/>
          <w:szCs w:val="24"/>
        </w:rPr>
        <w:t>removed in some locations and paved over in others rendering it near obsolete.</w:t>
      </w:r>
    </w:p>
    <w:p w14:paraId="42B7AA86" w14:textId="77777777" w:rsidR="006007B6" w:rsidRPr="005D48DD" w:rsidRDefault="006007B6" w:rsidP="00E47238">
      <w:pPr>
        <w:pStyle w:val="Heading3"/>
        <w:keepNext w:val="0"/>
        <w:keepLines w:val="0"/>
        <w:rPr>
          <w:rFonts w:ascii="Arial" w:hAnsi="Arial" w:cs="Arial"/>
        </w:rPr>
      </w:pPr>
    </w:p>
    <w:p w14:paraId="10A66C62" w14:textId="3CD49728" w:rsidR="00E47238" w:rsidRPr="005D48DD" w:rsidRDefault="00E47238" w:rsidP="00E47238">
      <w:pPr>
        <w:pStyle w:val="Heading3"/>
        <w:keepNext w:val="0"/>
        <w:keepLines w:val="0"/>
        <w:rPr>
          <w:rFonts w:ascii="Arial" w:hAnsi="Arial" w:cs="Arial"/>
        </w:rPr>
      </w:pPr>
      <w:r w:rsidRPr="005D48DD">
        <w:rPr>
          <w:rFonts w:ascii="Arial" w:hAnsi="Arial" w:cs="Arial"/>
        </w:rPr>
        <w:t>Airport</w:t>
      </w:r>
    </w:p>
    <w:p w14:paraId="6F5BB8B8" w14:textId="6D775C7B" w:rsidR="00E47238" w:rsidRPr="005D48DD" w:rsidRDefault="00E47238" w:rsidP="00E86170">
      <w:pPr>
        <w:rPr>
          <w:rFonts w:ascii="Arial" w:hAnsi="Arial"/>
          <w:sz w:val="24"/>
          <w:szCs w:val="28"/>
        </w:rPr>
      </w:pPr>
      <w:r w:rsidRPr="005D48DD">
        <w:rPr>
          <w:rFonts w:ascii="Arial" w:hAnsi="Arial"/>
          <w:sz w:val="24"/>
          <w:szCs w:val="28"/>
        </w:rPr>
        <w:t xml:space="preserve">Gardiner is served by </w:t>
      </w:r>
      <w:r w:rsidR="0059495C" w:rsidRPr="005D48DD">
        <w:rPr>
          <w:rFonts w:ascii="Arial" w:hAnsi="Arial"/>
          <w:sz w:val="24"/>
          <w:szCs w:val="28"/>
        </w:rPr>
        <w:t>Augusta</w:t>
      </w:r>
      <w:r w:rsidRPr="005D48DD">
        <w:rPr>
          <w:rFonts w:ascii="Arial" w:hAnsi="Arial"/>
          <w:sz w:val="24"/>
          <w:szCs w:val="28"/>
        </w:rPr>
        <w:t xml:space="preserve"> State Airport</w:t>
      </w:r>
      <w:r w:rsidR="00D70058" w:rsidRPr="005D48DD">
        <w:rPr>
          <w:rFonts w:ascii="Arial" w:hAnsi="Arial"/>
          <w:sz w:val="24"/>
          <w:szCs w:val="28"/>
        </w:rPr>
        <w:t xml:space="preserve">, </w:t>
      </w:r>
      <w:r w:rsidRPr="005D48DD">
        <w:rPr>
          <w:rFonts w:ascii="Arial" w:hAnsi="Arial"/>
          <w:sz w:val="24"/>
          <w:szCs w:val="28"/>
        </w:rPr>
        <w:t>eight miles to the north, and Portland International Jetport</w:t>
      </w:r>
      <w:r w:rsidR="00D85E7E" w:rsidRPr="005D48DD">
        <w:rPr>
          <w:rFonts w:ascii="Arial" w:hAnsi="Arial"/>
          <w:sz w:val="24"/>
          <w:szCs w:val="28"/>
        </w:rPr>
        <w:t xml:space="preserve">, </w:t>
      </w:r>
      <w:r w:rsidRPr="005D48DD">
        <w:rPr>
          <w:rFonts w:ascii="Arial" w:hAnsi="Arial"/>
          <w:sz w:val="24"/>
          <w:szCs w:val="28"/>
        </w:rPr>
        <w:t xml:space="preserve">55 miles to the south. </w:t>
      </w:r>
    </w:p>
    <w:p w14:paraId="5A6A8507" w14:textId="77777777" w:rsidR="00EC414A" w:rsidRPr="005D48DD" w:rsidRDefault="00EC414A" w:rsidP="00E86170">
      <w:pPr>
        <w:rPr>
          <w:rFonts w:ascii="Arial" w:hAnsi="Arial"/>
          <w:sz w:val="24"/>
          <w:szCs w:val="28"/>
        </w:rPr>
      </w:pPr>
    </w:p>
    <w:p w14:paraId="50FB438A" w14:textId="061A3EA5" w:rsidR="00E47238" w:rsidRPr="005D48DD" w:rsidRDefault="00EC414A" w:rsidP="00EC414A">
      <w:pPr>
        <w:pStyle w:val="Heading3"/>
        <w:rPr>
          <w:rFonts w:ascii="Arial" w:hAnsi="Arial" w:cs="Arial"/>
        </w:rPr>
      </w:pPr>
      <w:r w:rsidRPr="005D48DD">
        <w:rPr>
          <w:rFonts w:ascii="Arial" w:hAnsi="Arial" w:cs="Arial"/>
        </w:rPr>
        <w:t>Transportation Planning</w:t>
      </w:r>
    </w:p>
    <w:p w14:paraId="08174596" w14:textId="77777777" w:rsidR="00E61A5F" w:rsidRPr="005D48DD" w:rsidRDefault="00E61A5F" w:rsidP="00E61A5F">
      <w:pPr>
        <w:pStyle w:val="BodyText"/>
        <w:jc w:val="both"/>
        <w:rPr>
          <w:rFonts w:ascii="Arial" w:hAnsi="Arial" w:cs="Arial"/>
          <w:color w:val="FF0000"/>
        </w:rPr>
      </w:pPr>
      <w:r w:rsidRPr="005D48DD">
        <w:rPr>
          <w:rFonts w:ascii="Arial" w:hAnsi="Arial" w:cs="Arial"/>
          <w:color w:val="FF0000"/>
        </w:rPr>
        <w:t>Checklist Question: What are the transportation system concerns in the community and region? What, if any, plans exist to address these concerns?</w:t>
      </w:r>
    </w:p>
    <w:p w14:paraId="7E9B4FB9" w14:textId="77777777" w:rsidR="009C17FA" w:rsidRPr="005D48DD" w:rsidRDefault="009C17FA" w:rsidP="00E61A5F">
      <w:pPr>
        <w:pStyle w:val="BodyText"/>
        <w:jc w:val="both"/>
        <w:rPr>
          <w:rFonts w:ascii="Arial" w:hAnsi="Arial" w:cs="Arial"/>
          <w:color w:val="FF0000"/>
        </w:rPr>
      </w:pPr>
    </w:p>
    <w:p w14:paraId="1E9B51A2" w14:textId="042E54A8" w:rsidR="00CF1D2D" w:rsidRPr="005D48DD" w:rsidRDefault="001A7882" w:rsidP="00E61A5F">
      <w:pPr>
        <w:pStyle w:val="BodyText"/>
        <w:jc w:val="both"/>
        <w:rPr>
          <w:rFonts w:ascii="Arial" w:hAnsi="Arial" w:cs="Arial"/>
        </w:rPr>
      </w:pPr>
      <w:r w:rsidRPr="005D48DD">
        <w:rPr>
          <w:rFonts w:ascii="Arial" w:hAnsi="Arial" w:cs="Arial"/>
        </w:rPr>
        <w:t>Beginning in October 2025</w:t>
      </w:r>
      <w:r w:rsidR="00CF1D2D" w:rsidRPr="005D48DD">
        <w:rPr>
          <w:rFonts w:ascii="Arial" w:hAnsi="Arial" w:cs="Arial"/>
        </w:rPr>
        <w:t>,</w:t>
      </w:r>
      <w:r w:rsidRPr="005D48DD">
        <w:rPr>
          <w:rFonts w:ascii="Arial" w:hAnsi="Arial" w:cs="Arial"/>
        </w:rPr>
        <w:t xml:space="preserve"> the City of Augusta is conducting a city-wide</w:t>
      </w:r>
      <w:r w:rsidR="00CF1D2D" w:rsidRPr="005D48DD">
        <w:rPr>
          <w:rFonts w:ascii="Arial" w:hAnsi="Arial" w:cs="Arial"/>
        </w:rPr>
        <w:t xml:space="preserve"> transit study focusing on alternatives modes of transit. Gardiner should be involved where feasible to encourage regional progress towards connectivity.</w:t>
      </w:r>
    </w:p>
    <w:p w14:paraId="1A352738" w14:textId="77777777" w:rsidR="00CF1D2D" w:rsidRPr="005D48DD" w:rsidRDefault="00CF1D2D" w:rsidP="00E61A5F">
      <w:pPr>
        <w:pStyle w:val="BodyText"/>
        <w:jc w:val="both"/>
        <w:rPr>
          <w:rFonts w:ascii="Arial" w:hAnsi="Arial" w:cs="Arial"/>
          <w:color w:val="FF0000"/>
        </w:rPr>
      </w:pPr>
    </w:p>
    <w:p w14:paraId="3FC9F683" w14:textId="479780CE" w:rsidR="000F50F9" w:rsidRPr="005D48DD" w:rsidRDefault="000F50F9" w:rsidP="00E61A5F">
      <w:pPr>
        <w:pStyle w:val="BodyText"/>
        <w:jc w:val="both"/>
        <w:rPr>
          <w:rFonts w:ascii="Arial" w:hAnsi="Arial" w:cs="Arial"/>
          <w:color w:val="FF0000"/>
        </w:rPr>
      </w:pPr>
      <w:r w:rsidRPr="005D48DD">
        <w:rPr>
          <w:rFonts w:ascii="Arial" w:hAnsi="Arial" w:cs="Arial"/>
          <w:color w:val="FF0000"/>
        </w:rPr>
        <w:t>Checklist Question: How do state and regional transportation plans relate to your community?</w:t>
      </w:r>
    </w:p>
    <w:p w14:paraId="255280DE" w14:textId="77777777" w:rsidR="00027997" w:rsidRPr="005D48DD" w:rsidRDefault="00027997" w:rsidP="00E61A5F">
      <w:pPr>
        <w:pStyle w:val="BodyText"/>
        <w:jc w:val="both"/>
        <w:rPr>
          <w:rFonts w:ascii="Arial" w:hAnsi="Arial" w:cs="Arial"/>
          <w:color w:val="FF0000"/>
        </w:rPr>
      </w:pPr>
    </w:p>
    <w:p w14:paraId="4A66D1C1" w14:textId="1331CF37" w:rsidR="00027997" w:rsidRPr="005D48DD" w:rsidRDefault="00027997" w:rsidP="00027997">
      <w:pPr>
        <w:pStyle w:val="Heading4"/>
        <w:rPr>
          <w:rFonts w:ascii="Arial" w:hAnsi="Arial" w:cs="Arial"/>
          <w:sz w:val="24"/>
          <w:szCs w:val="28"/>
        </w:rPr>
      </w:pPr>
      <w:r w:rsidRPr="005D48DD">
        <w:rPr>
          <w:rFonts w:ascii="Arial" w:hAnsi="Arial" w:cs="Arial"/>
          <w:sz w:val="24"/>
          <w:szCs w:val="28"/>
        </w:rPr>
        <w:t>Regional and Statewide Trends</w:t>
      </w:r>
    </w:p>
    <w:p w14:paraId="051D26D1" w14:textId="322AB9ED" w:rsidR="00027997" w:rsidRPr="005D48DD" w:rsidRDefault="003F5CE1" w:rsidP="00E61A5F">
      <w:pPr>
        <w:pStyle w:val="BodyText"/>
        <w:jc w:val="both"/>
        <w:rPr>
          <w:rFonts w:ascii="Arial" w:hAnsi="Arial" w:cs="Arial"/>
        </w:rPr>
      </w:pPr>
      <w:r w:rsidRPr="005D48DD">
        <w:rPr>
          <w:rFonts w:ascii="Arial" w:hAnsi="Arial" w:cs="Arial"/>
        </w:rPr>
        <w:t xml:space="preserve">There </w:t>
      </w:r>
      <w:r w:rsidR="00E315D0" w:rsidRPr="005D48DD">
        <w:rPr>
          <w:rFonts w:ascii="Arial" w:hAnsi="Arial" w:cs="Arial"/>
        </w:rPr>
        <w:t xml:space="preserve">are increasing </w:t>
      </w:r>
      <w:r w:rsidR="003C37AC" w:rsidRPr="005D48DD">
        <w:rPr>
          <w:rFonts w:ascii="Arial" w:hAnsi="Arial" w:cs="Arial"/>
        </w:rPr>
        <w:t>trends</w:t>
      </w:r>
      <w:r w:rsidR="008C3F1A" w:rsidRPr="005D48DD">
        <w:rPr>
          <w:rFonts w:ascii="Arial" w:hAnsi="Arial" w:cs="Arial"/>
        </w:rPr>
        <w:t xml:space="preserve"> regionally and statewide to</w:t>
      </w:r>
      <w:r w:rsidR="002F0F79" w:rsidRPr="005D48DD">
        <w:rPr>
          <w:rFonts w:ascii="Arial" w:hAnsi="Arial" w:cs="Arial"/>
        </w:rPr>
        <w:t xml:space="preserve"> utilize alternative modes of transportation such as bicycles and motorized bicycles and scooters.</w:t>
      </w:r>
      <w:r w:rsidR="004879E0" w:rsidRPr="005D48DD">
        <w:rPr>
          <w:rFonts w:ascii="Arial" w:hAnsi="Arial" w:cs="Arial"/>
        </w:rPr>
        <w:t xml:space="preserve"> </w:t>
      </w:r>
      <w:r w:rsidR="00D65FE1" w:rsidRPr="005D48DD">
        <w:rPr>
          <w:rFonts w:ascii="Arial" w:hAnsi="Arial" w:cs="Arial"/>
        </w:rPr>
        <w:t xml:space="preserve">Gardiner is well situated to take advantage of these changes with easy access to the Kennebec Rail Trail and </w:t>
      </w:r>
      <w:r w:rsidR="003D66CF" w:rsidRPr="005D48DD">
        <w:rPr>
          <w:rFonts w:ascii="Arial" w:hAnsi="Arial" w:cs="Arial"/>
        </w:rPr>
        <w:t xml:space="preserve">extensive sidewalk system. </w:t>
      </w:r>
    </w:p>
    <w:p w14:paraId="6592AB6E" w14:textId="77777777" w:rsidR="000510C7" w:rsidRPr="005D48DD" w:rsidRDefault="000510C7" w:rsidP="00E61A5F">
      <w:pPr>
        <w:pStyle w:val="BodyText"/>
        <w:jc w:val="both"/>
        <w:rPr>
          <w:rFonts w:ascii="Arial" w:hAnsi="Arial" w:cs="Arial"/>
        </w:rPr>
      </w:pPr>
    </w:p>
    <w:p w14:paraId="7D07A0C7" w14:textId="5BC13456" w:rsidR="00EC414A" w:rsidRPr="005D48DD" w:rsidRDefault="00236E7F" w:rsidP="000F50F9">
      <w:pPr>
        <w:pStyle w:val="BodyText"/>
        <w:jc w:val="both"/>
        <w:rPr>
          <w:rFonts w:ascii="Arial" w:hAnsi="Arial" w:cs="Arial"/>
        </w:rPr>
      </w:pPr>
      <w:r w:rsidRPr="005D48DD">
        <w:rPr>
          <w:rFonts w:ascii="Arial" w:hAnsi="Arial" w:cs="Arial"/>
        </w:rPr>
        <w:lastRenderedPageBreak/>
        <w:t xml:space="preserve">More than any other public service, the transportation system is heavily connected with </w:t>
      </w:r>
      <w:r w:rsidR="000D78B4" w:rsidRPr="005D48DD">
        <w:rPr>
          <w:rFonts w:ascii="Arial" w:hAnsi="Arial" w:cs="Arial"/>
        </w:rPr>
        <w:t xml:space="preserve">events and plans outside of municipal boundaries. Economic </w:t>
      </w:r>
      <w:r w:rsidR="000F50F9" w:rsidRPr="005D48DD">
        <w:rPr>
          <w:rFonts w:ascii="Arial" w:hAnsi="Arial" w:cs="Arial"/>
        </w:rPr>
        <w:t>growth</w:t>
      </w:r>
      <w:r w:rsidR="000D78B4" w:rsidRPr="005D48DD">
        <w:rPr>
          <w:rFonts w:ascii="Arial" w:hAnsi="Arial" w:cs="Arial"/>
        </w:rPr>
        <w:t xml:space="preserve"> </w:t>
      </w:r>
      <w:r w:rsidR="00716BF4" w:rsidRPr="005D48DD">
        <w:rPr>
          <w:rFonts w:ascii="Arial" w:hAnsi="Arial" w:cs="Arial"/>
        </w:rPr>
        <w:t>is likely to increase the strain on the existing transportation system in Gardiner due to growing populations both in the City and surrounding communities.</w:t>
      </w:r>
    </w:p>
    <w:p w14:paraId="51B6EC77" w14:textId="77777777" w:rsidR="00EC414A" w:rsidRPr="005D48DD" w:rsidRDefault="00EC414A" w:rsidP="00EC414A">
      <w:pPr>
        <w:rPr>
          <w:rFonts w:ascii="Arial" w:hAnsi="Arial"/>
          <w:sz w:val="24"/>
          <w:szCs w:val="28"/>
        </w:rPr>
      </w:pPr>
    </w:p>
    <w:p w14:paraId="29663D6D" w14:textId="4CD0C0F7" w:rsidR="00CA30F5" w:rsidRPr="005D48DD" w:rsidRDefault="00CA30F5" w:rsidP="00CA30F5">
      <w:pPr>
        <w:pStyle w:val="Heading4"/>
        <w:rPr>
          <w:rFonts w:ascii="Arial" w:hAnsi="Arial" w:cs="Arial"/>
          <w:sz w:val="24"/>
          <w:szCs w:val="28"/>
        </w:rPr>
      </w:pPr>
      <w:r w:rsidRPr="005D48DD">
        <w:rPr>
          <w:rFonts w:ascii="Arial" w:hAnsi="Arial" w:cs="Arial"/>
          <w:sz w:val="24"/>
          <w:szCs w:val="28"/>
        </w:rPr>
        <w:t>Financial Resources</w:t>
      </w:r>
    </w:p>
    <w:p w14:paraId="3CB36F7F" w14:textId="77777777" w:rsidR="00A31D30" w:rsidRPr="005D48DD" w:rsidRDefault="00A31D30" w:rsidP="00A31D30">
      <w:pPr>
        <w:pStyle w:val="Level1"/>
        <w:tabs>
          <w:tab w:val="left" w:pos="-1440"/>
        </w:tabs>
        <w:ind w:left="0" w:firstLine="0"/>
        <w:jc w:val="both"/>
        <w:rPr>
          <w:rFonts w:ascii="Arial" w:hAnsi="Arial" w:cs="Arial"/>
          <w:sz w:val="24"/>
        </w:rPr>
      </w:pPr>
      <w:r w:rsidRPr="005D48DD">
        <w:rPr>
          <w:rFonts w:ascii="Arial" w:hAnsi="Arial" w:cs="Arial"/>
          <w:sz w:val="24"/>
        </w:rPr>
        <w:t xml:space="preserve">The transportation system is costly to maintain. The system is in a constant state of deterioration, and deferring maintenance accelerates the pace and costs of repair. Even without improvements, the roads in </w:t>
      </w:r>
      <w:r w:rsidRPr="004C0F2D">
        <w:rPr>
          <w:rFonts w:ascii="Arial" w:hAnsi="Arial" w:cs="Arial"/>
          <w:sz w:val="24"/>
          <w:highlight w:val="yellow"/>
        </w:rPr>
        <w:t>XXXXX</w:t>
      </w:r>
      <w:r w:rsidRPr="005D48DD">
        <w:rPr>
          <w:rFonts w:ascii="Arial" w:hAnsi="Arial" w:cs="Arial"/>
          <w:sz w:val="24"/>
        </w:rPr>
        <w:t xml:space="preserve"> require close to </w:t>
      </w:r>
      <w:r w:rsidRPr="004C0F2D">
        <w:rPr>
          <w:rFonts w:ascii="Arial" w:hAnsi="Arial" w:cs="Arial"/>
          <w:sz w:val="24"/>
          <w:highlight w:val="yellow"/>
        </w:rPr>
        <w:t>$$$$$$</w:t>
      </w:r>
      <w:r w:rsidRPr="005D48DD">
        <w:rPr>
          <w:rFonts w:ascii="Arial" w:hAnsi="Arial" w:cs="Arial"/>
          <w:sz w:val="24"/>
        </w:rPr>
        <w:t xml:space="preserve"> dollars a year in upkeep.</w:t>
      </w:r>
    </w:p>
    <w:p w14:paraId="4FF59613" w14:textId="77777777" w:rsidR="00EC414A" w:rsidRPr="005D48DD" w:rsidRDefault="00EC414A" w:rsidP="00EC414A">
      <w:pPr>
        <w:rPr>
          <w:rFonts w:ascii="Arial" w:hAnsi="Arial"/>
          <w:sz w:val="24"/>
          <w:szCs w:val="28"/>
        </w:rPr>
      </w:pPr>
    </w:p>
    <w:p w14:paraId="5424127A" w14:textId="77777777" w:rsidR="0059495C" w:rsidRPr="005D48DD" w:rsidRDefault="0059495C" w:rsidP="0059495C">
      <w:pPr>
        <w:pStyle w:val="Level1"/>
        <w:tabs>
          <w:tab w:val="left" w:pos="-1440"/>
        </w:tabs>
        <w:ind w:left="0" w:firstLine="0"/>
        <w:jc w:val="both"/>
        <w:rPr>
          <w:rFonts w:ascii="Arial" w:hAnsi="Arial" w:cs="Arial"/>
          <w:color w:val="FF0000"/>
          <w:sz w:val="24"/>
        </w:rPr>
      </w:pPr>
      <w:r w:rsidRPr="005D48DD">
        <w:rPr>
          <w:rFonts w:ascii="Arial" w:hAnsi="Arial" w:cs="Arial"/>
          <w:color w:val="FF0000"/>
          <w:sz w:val="24"/>
        </w:rPr>
        <w:t>Checklist question: What is the community’s current and approximate future budget for road maintenance and improvement?</w:t>
      </w:r>
    </w:p>
    <w:p w14:paraId="19AE70A4" w14:textId="77777777" w:rsidR="0059495C" w:rsidRPr="005D48DD" w:rsidRDefault="0059495C" w:rsidP="00EC414A">
      <w:pPr>
        <w:rPr>
          <w:rFonts w:ascii="Arial" w:hAnsi="Arial"/>
          <w:sz w:val="24"/>
          <w:szCs w:val="28"/>
        </w:rPr>
      </w:pPr>
    </w:p>
    <w:p w14:paraId="48B99996" w14:textId="77777777" w:rsidR="00EC414A" w:rsidRPr="005D48DD" w:rsidRDefault="00EC414A" w:rsidP="00EC414A">
      <w:pPr>
        <w:rPr>
          <w:rFonts w:ascii="Arial" w:hAnsi="Arial"/>
          <w:sz w:val="24"/>
          <w:szCs w:val="28"/>
        </w:rPr>
      </w:pPr>
    </w:p>
    <w:p w14:paraId="7EE3D337" w14:textId="77777777" w:rsidR="00EC414A" w:rsidRPr="005D48DD" w:rsidRDefault="00EC414A" w:rsidP="00EC414A">
      <w:pPr>
        <w:rPr>
          <w:rFonts w:ascii="Arial" w:hAnsi="Arial"/>
          <w:sz w:val="24"/>
          <w:szCs w:val="28"/>
        </w:rPr>
      </w:pPr>
    </w:p>
    <w:p w14:paraId="525AE7E3" w14:textId="09911EBD" w:rsidR="00E47238" w:rsidRPr="005D48DD" w:rsidRDefault="00E86170" w:rsidP="00E47238">
      <w:pPr>
        <w:pStyle w:val="Heading3"/>
        <w:rPr>
          <w:rFonts w:ascii="Arial" w:hAnsi="Arial" w:cs="Arial"/>
        </w:rPr>
      </w:pPr>
      <w:r w:rsidRPr="005D48DD">
        <w:rPr>
          <w:rFonts w:ascii="Arial" w:hAnsi="Arial" w:cs="Arial"/>
        </w:rPr>
        <w:t>Transportation Talking Points</w:t>
      </w:r>
    </w:p>
    <w:p w14:paraId="047ED8BE" w14:textId="3ECCA717" w:rsidR="00E47238" w:rsidRPr="005D48DD" w:rsidRDefault="00E47238" w:rsidP="00E47238">
      <w:pPr>
        <w:rPr>
          <w:rFonts w:ascii="Arial" w:hAnsi="Arial"/>
          <w:sz w:val="24"/>
          <w:szCs w:val="28"/>
        </w:rPr>
      </w:pPr>
      <w:r w:rsidRPr="005D48DD">
        <w:rPr>
          <w:rFonts w:ascii="Arial" w:hAnsi="Arial"/>
          <w:sz w:val="24"/>
          <w:szCs w:val="28"/>
        </w:rPr>
        <w:t xml:space="preserve">1. </w:t>
      </w:r>
      <w:r w:rsidR="00E86170" w:rsidRPr="005D48DD">
        <w:rPr>
          <w:rFonts w:ascii="Arial" w:hAnsi="Arial"/>
          <w:sz w:val="24"/>
          <w:szCs w:val="28"/>
        </w:rPr>
        <w:t xml:space="preserve">The loss of the Kennebec Explorer is significant. </w:t>
      </w:r>
      <w:r w:rsidR="00251152" w:rsidRPr="005D48DD">
        <w:rPr>
          <w:rFonts w:ascii="Arial" w:hAnsi="Arial"/>
          <w:sz w:val="24"/>
          <w:szCs w:val="28"/>
        </w:rPr>
        <w:t>With no public transit system in place to replace that asset, residents of Gardiner are</w:t>
      </w:r>
      <w:r w:rsidR="00630051" w:rsidRPr="005D48DD">
        <w:rPr>
          <w:rFonts w:ascii="Arial" w:hAnsi="Arial"/>
          <w:sz w:val="24"/>
          <w:szCs w:val="28"/>
        </w:rPr>
        <w:t xml:space="preserve"> reliant on taxi services or their own personal vehicles.</w:t>
      </w:r>
    </w:p>
    <w:p w14:paraId="114DAC5F" w14:textId="77777777" w:rsidR="00E47238" w:rsidRPr="005D48DD" w:rsidRDefault="00E47238" w:rsidP="00E47238">
      <w:pPr>
        <w:rPr>
          <w:rFonts w:ascii="Arial" w:hAnsi="Arial"/>
          <w:sz w:val="24"/>
          <w:szCs w:val="28"/>
        </w:rPr>
      </w:pPr>
    </w:p>
    <w:p w14:paraId="6BDA6697" w14:textId="77777777" w:rsidR="00E47238" w:rsidRPr="005D48DD" w:rsidRDefault="00E47238" w:rsidP="00E47238">
      <w:pPr>
        <w:rPr>
          <w:rFonts w:ascii="Arial" w:hAnsi="Arial"/>
          <w:sz w:val="24"/>
          <w:szCs w:val="28"/>
        </w:rPr>
      </w:pPr>
      <w:r w:rsidRPr="005D48DD">
        <w:rPr>
          <w:rFonts w:ascii="Arial" w:hAnsi="Arial"/>
          <w:sz w:val="24"/>
          <w:szCs w:val="28"/>
        </w:rPr>
        <w:t>2. The opportunity for people to walk within the older, built-up portion of the City exists but the overall “walkability” within this area needs to be improved.</w:t>
      </w:r>
    </w:p>
    <w:p w14:paraId="12759385" w14:textId="77777777" w:rsidR="00E47238" w:rsidRPr="005D48DD" w:rsidRDefault="00E47238"/>
    <w:p w14:paraId="77420E93" w14:textId="77777777" w:rsidR="006F519A" w:rsidRPr="005D48DD" w:rsidRDefault="006F519A" w:rsidP="006F519A">
      <w:pPr>
        <w:pStyle w:val="BodyText"/>
        <w:jc w:val="both"/>
        <w:rPr>
          <w:rFonts w:ascii="Arial" w:hAnsi="Arial" w:cs="Arial"/>
          <w:color w:val="FF0000"/>
        </w:rPr>
      </w:pPr>
      <w:r w:rsidRPr="005D48DD">
        <w:rPr>
          <w:rFonts w:ascii="Arial" w:hAnsi="Arial" w:cs="Arial"/>
          <w:color w:val="FF0000"/>
        </w:rPr>
        <w:t>Checklist Question: Do available transit services meet the current and foreseeable needs of community residents? If transit services are not adequate, how will the community address the needs?</w:t>
      </w:r>
    </w:p>
    <w:p w14:paraId="4FEAA17D" w14:textId="77777777" w:rsidR="006F519A" w:rsidRDefault="006F519A"/>
    <w:sectPr w:rsidR="006F519A" w:rsidSect="00936CDD">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6" w:author="Grainne Shaw" w:date="2025-11-04T16:32:00Z" w:initials="GS">
    <w:p w14:paraId="4B4A3E0A" w14:textId="77777777" w:rsidR="006E11C3" w:rsidRPr="005D48DD" w:rsidRDefault="006E11C3" w:rsidP="006E11C3">
      <w:pPr>
        <w:pStyle w:val="CommentText"/>
        <w:jc w:val="left"/>
      </w:pPr>
      <w:r w:rsidRPr="005D48DD">
        <w:rPr>
          <w:rStyle w:val="CommentReference"/>
        </w:rPr>
        <w:annotationRef/>
      </w:r>
      <w:r w:rsidRPr="005D48DD">
        <w:t>Still true?</w:t>
      </w:r>
    </w:p>
  </w:comment>
  <w:comment w:id="10" w:author="Grainne Shaw" w:date="2025-11-21T13:55:00Z" w:initials="GS">
    <w:p w14:paraId="548D5F67" w14:textId="77777777" w:rsidR="00443FA8" w:rsidRDefault="00883036" w:rsidP="00443FA8">
      <w:pPr>
        <w:pStyle w:val="CommentText"/>
        <w:jc w:val="left"/>
      </w:pPr>
      <w:r w:rsidRPr="005D48DD">
        <w:rPr>
          <w:rStyle w:val="CommentReference"/>
        </w:rPr>
        <w:annotationRef/>
      </w:r>
      <w:r w:rsidR="00443FA8" w:rsidRPr="005D48DD">
        <w:t>I know a lot of conversation has been had about the sidewalks in town but I have no details. What about the sidewalks through the neighborhoods? South Gardiner?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B4A3E0A" w15:done="0"/>
  <w15:commentEx w15:paraId="548D5F6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D6FE092" w16cex:dateUtc="2025-11-04T21:32:00Z"/>
  <w16cex:commentExtensible w16cex:durableId="5991C979" w16cex:dateUtc="2025-11-21T18: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B4A3E0A" w16cid:durableId="1D6FE092"/>
  <w16cid:commentId w16cid:paraId="548D5F67" w16cid:durableId="5991C97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0D908F" w14:textId="77777777" w:rsidR="00AF1808" w:rsidRPr="005D48DD" w:rsidRDefault="00AF1808" w:rsidP="00B6666C">
      <w:r w:rsidRPr="005D48DD">
        <w:separator/>
      </w:r>
    </w:p>
  </w:endnote>
  <w:endnote w:type="continuationSeparator" w:id="0">
    <w:p w14:paraId="484F78D6" w14:textId="77777777" w:rsidR="00AF1808" w:rsidRPr="005D48DD" w:rsidRDefault="00AF1808" w:rsidP="00B6666C">
      <w:r w:rsidRPr="005D48D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B28C7D" w14:textId="77777777" w:rsidR="00AF1808" w:rsidRPr="005D48DD" w:rsidRDefault="00AF1808" w:rsidP="00B6666C">
      <w:r w:rsidRPr="005D48DD">
        <w:separator/>
      </w:r>
    </w:p>
  </w:footnote>
  <w:footnote w:type="continuationSeparator" w:id="0">
    <w:p w14:paraId="6D0F886E" w14:textId="77777777" w:rsidR="00AF1808" w:rsidRPr="005D48DD" w:rsidRDefault="00AF1808" w:rsidP="00B6666C">
      <w:r w:rsidRPr="005D48DD">
        <w:continuationSeparator/>
      </w:r>
    </w:p>
  </w:footnote>
</w:footnotes>
</file>

<file path=word/intelligence2.xml><?xml version="1.0" encoding="utf-8"?>
<int2:intelligence xmlns:int2="http://schemas.microsoft.com/office/intelligence/2020/intelligence" xmlns:oel="http://schemas.microsoft.com/office/2019/extlst">
  <int2:observations>
    <int2:bookmark int2:bookmarkName="_Int_mYapbJhC" int2:invalidationBookmarkName="" int2:hashCode="VFASwYNP1sBFIp" int2:id="7bw9Eo5d">
      <int2:state int2:value="Rejected" int2:type="gram"/>
    </int2:bookmark>
    <int2:bookmark int2:bookmarkName="_Int_dILfa03T" int2:invalidationBookmarkName="" int2:hashCode="CCUG676ReC3Mxk" int2:id="WpR5BRpE">
      <int2:state int2:value="Rejected" int2:type="spell"/>
    </int2:bookmark>
    <int2:bookmark int2:bookmarkName="_Int_JYaZiTW5" int2:invalidationBookmarkName="" int2:hashCode="unrRCSWRGL5Udw" int2:id="GXtEdLpF">
      <int2:state int2:value="Rejected" int2:type="gram"/>
    </int2:bookmark>
    <int2:bookmark int2:bookmarkName="_Int_uhUFzkOI" int2:invalidationBookmarkName="" int2:hashCode="NaNMIhjqyndq7o" int2:id="ObmTOV4P">
      <int2:state int2:value="Rejected" int2:type="gram"/>
    </int2:bookmark>
    <int2:bookmark int2:bookmarkName="_Int_lEj2ql58" int2:invalidationBookmarkName="" int2:hashCode="QnFif08L72EEqV" int2:id="9dskIhaY">
      <int2:state int2:value="Rejected" int2:type="gram"/>
    </int2:bookmark>
    <int2:bookmark int2:bookmarkName="_Int_v4tVa8FM" int2:invalidationBookmarkName="" int2:hashCode="QnFif08L72EEqV" int2:id="hax5ab4B">
      <int2:state int2:value="Rejected" int2:type="gram"/>
    </int2:bookmark>
    <int2:bookmark int2:bookmarkName="_Int_6Y1aTpR1" int2:invalidationBookmarkName="" int2:hashCode="epLz0mNi1lV9Vw" int2:id="YWhfP1JI">
      <int2:state int2:value="Rejected" int2:type="gram"/>
    </int2:bookmark>
    <int2:bookmark int2:bookmarkName="_Int_Y38ifUc7" int2:invalidationBookmarkName="" int2:hashCode="QnFif08L72EEqV" int2:id="2sqIxI8d">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2B0229"/>
    <w:multiLevelType w:val="hybridMultilevel"/>
    <w:tmpl w:val="21D65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342C5E"/>
    <w:multiLevelType w:val="hybridMultilevel"/>
    <w:tmpl w:val="7AD22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00332E"/>
    <w:multiLevelType w:val="hybridMultilevel"/>
    <w:tmpl w:val="4F62D8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0669C5"/>
    <w:multiLevelType w:val="hybridMultilevel"/>
    <w:tmpl w:val="044C2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9B230F5"/>
    <w:multiLevelType w:val="hybridMultilevel"/>
    <w:tmpl w:val="D968F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743793">
    <w:abstractNumId w:val="0"/>
  </w:num>
  <w:num w:numId="2" w16cid:durableId="18287404">
    <w:abstractNumId w:val="4"/>
  </w:num>
  <w:num w:numId="3" w16cid:durableId="71439705">
    <w:abstractNumId w:val="3"/>
  </w:num>
  <w:num w:numId="4" w16cid:durableId="330724372">
    <w:abstractNumId w:val="1"/>
  </w:num>
  <w:num w:numId="5" w16cid:durableId="166246225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rainne Shaw">
    <w15:presenceInfo w15:providerId="AD" w15:userId="S::gshaw@kvcog.org::5339ca33-d5f1-4af6-adc8-b736fa7f56f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66C"/>
    <w:rsid w:val="00007E44"/>
    <w:rsid w:val="00013CDC"/>
    <w:rsid w:val="00023E77"/>
    <w:rsid w:val="00027997"/>
    <w:rsid w:val="00036C2B"/>
    <w:rsid w:val="00040F2B"/>
    <w:rsid w:val="00043EE7"/>
    <w:rsid w:val="000510C7"/>
    <w:rsid w:val="00055980"/>
    <w:rsid w:val="000670F5"/>
    <w:rsid w:val="00070444"/>
    <w:rsid w:val="00072684"/>
    <w:rsid w:val="00076B0A"/>
    <w:rsid w:val="00085B6F"/>
    <w:rsid w:val="000A4874"/>
    <w:rsid w:val="000B5D48"/>
    <w:rsid w:val="000C080D"/>
    <w:rsid w:val="000C1986"/>
    <w:rsid w:val="000D6497"/>
    <w:rsid w:val="000D6875"/>
    <w:rsid w:val="000D78B4"/>
    <w:rsid w:val="000D7D01"/>
    <w:rsid w:val="000E74C1"/>
    <w:rsid w:val="000E7F74"/>
    <w:rsid w:val="000F1DBA"/>
    <w:rsid w:val="000F35E8"/>
    <w:rsid w:val="000F50F9"/>
    <w:rsid w:val="00127270"/>
    <w:rsid w:val="00130530"/>
    <w:rsid w:val="00145520"/>
    <w:rsid w:val="001462E3"/>
    <w:rsid w:val="00154726"/>
    <w:rsid w:val="001553E7"/>
    <w:rsid w:val="00155E43"/>
    <w:rsid w:val="00181524"/>
    <w:rsid w:val="00187E73"/>
    <w:rsid w:val="00194754"/>
    <w:rsid w:val="001A6908"/>
    <w:rsid w:val="001A6B3B"/>
    <w:rsid w:val="001A7882"/>
    <w:rsid w:val="001C0430"/>
    <w:rsid w:val="001D071A"/>
    <w:rsid w:val="001D38AF"/>
    <w:rsid w:val="001E13A9"/>
    <w:rsid w:val="001F09AA"/>
    <w:rsid w:val="001F11C2"/>
    <w:rsid w:val="001F1F78"/>
    <w:rsid w:val="001F701C"/>
    <w:rsid w:val="002034E7"/>
    <w:rsid w:val="0020456A"/>
    <w:rsid w:val="0021639F"/>
    <w:rsid w:val="0022493E"/>
    <w:rsid w:val="00226C3F"/>
    <w:rsid w:val="00236E7F"/>
    <w:rsid w:val="00242B98"/>
    <w:rsid w:val="00251152"/>
    <w:rsid w:val="00251717"/>
    <w:rsid w:val="00261454"/>
    <w:rsid w:val="00280BBE"/>
    <w:rsid w:val="002A5453"/>
    <w:rsid w:val="002C399C"/>
    <w:rsid w:val="002D19DF"/>
    <w:rsid w:val="002E100B"/>
    <w:rsid w:val="002E2214"/>
    <w:rsid w:val="002E34DB"/>
    <w:rsid w:val="002F0F79"/>
    <w:rsid w:val="00304F30"/>
    <w:rsid w:val="00307825"/>
    <w:rsid w:val="00314E8D"/>
    <w:rsid w:val="003233B3"/>
    <w:rsid w:val="0036172E"/>
    <w:rsid w:val="003675C8"/>
    <w:rsid w:val="00374A33"/>
    <w:rsid w:val="00390FD7"/>
    <w:rsid w:val="0039221B"/>
    <w:rsid w:val="00395631"/>
    <w:rsid w:val="003B5DB8"/>
    <w:rsid w:val="003C37AC"/>
    <w:rsid w:val="003C60F4"/>
    <w:rsid w:val="003D61AC"/>
    <w:rsid w:val="003D66CF"/>
    <w:rsid w:val="003E3A04"/>
    <w:rsid w:val="003E64E8"/>
    <w:rsid w:val="003F02F1"/>
    <w:rsid w:val="003F5CE1"/>
    <w:rsid w:val="00406D21"/>
    <w:rsid w:val="00414DA1"/>
    <w:rsid w:val="00436F8E"/>
    <w:rsid w:val="00441C83"/>
    <w:rsid w:val="00443FA8"/>
    <w:rsid w:val="0045389C"/>
    <w:rsid w:val="004728B2"/>
    <w:rsid w:val="004818C2"/>
    <w:rsid w:val="004879E0"/>
    <w:rsid w:val="004B5D57"/>
    <w:rsid w:val="004C0F2D"/>
    <w:rsid w:val="004C7CE0"/>
    <w:rsid w:val="004D37BD"/>
    <w:rsid w:val="004D6F19"/>
    <w:rsid w:val="004F382D"/>
    <w:rsid w:val="0051304D"/>
    <w:rsid w:val="00521003"/>
    <w:rsid w:val="00521330"/>
    <w:rsid w:val="00526604"/>
    <w:rsid w:val="0054105D"/>
    <w:rsid w:val="00541E0E"/>
    <w:rsid w:val="005430B3"/>
    <w:rsid w:val="005553C2"/>
    <w:rsid w:val="00556F42"/>
    <w:rsid w:val="005634D6"/>
    <w:rsid w:val="00583491"/>
    <w:rsid w:val="00586E2B"/>
    <w:rsid w:val="005906CF"/>
    <w:rsid w:val="0059495C"/>
    <w:rsid w:val="005A0467"/>
    <w:rsid w:val="005A1B03"/>
    <w:rsid w:val="005B3761"/>
    <w:rsid w:val="005D194F"/>
    <w:rsid w:val="005D48DD"/>
    <w:rsid w:val="005E4F31"/>
    <w:rsid w:val="005F03A4"/>
    <w:rsid w:val="005F4360"/>
    <w:rsid w:val="006007B6"/>
    <w:rsid w:val="00605AC1"/>
    <w:rsid w:val="0061060E"/>
    <w:rsid w:val="00621448"/>
    <w:rsid w:val="00625F2F"/>
    <w:rsid w:val="00630051"/>
    <w:rsid w:val="006537B5"/>
    <w:rsid w:val="00672B37"/>
    <w:rsid w:val="006730FF"/>
    <w:rsid w:val="00674239"/>
    <w:rsid w:val="00675B92"/>
    <w:rsid w:val="00677095"/>
    <w:rsid w:val="00677C26"/>
    <w:rsid w:val="00683D1F"/>
    <w:rsid w:val="0069327E"/>
    <w:rsid w:val="00697341"/>
    <w:rsid w:val="006A6692"/>
    <w:rsid w:val="006D7EDD"/>
    <w:rsid w:val="006E11C3"/>
    <w:rsid w:val="006E4C68"/>
    <w:rsid w:val="006F08B2"/>
    <w:rsid w:val="006F519A"/>
    <w:rsid w:val="0070367E"/>
    <w:rsid w:val="00716BF4"/>
    <w:rsid w:val="0071782D"/>
    <w:rsid w:val="00734A42"/>
    <w:rsid w:val="00753112"/>
    <w:rsid w:val="00754123"/>
    <w:rsid w:val="00754663"/>
    <w:rsid w:val="00756F71"/>
    <w:rsid w:val="00780D38"/>
    <w:rsid w:val="0079777D"/>
    <w:rsid w:val="007A0244"/>
    <w:rsid w:val="007A0DA6"/>
    <w:rsid w:val="007C2A37"/>
    <w:rsid w:val="007C2B3E"/>
    <w:rsid w:val="007C388B"/>
    <w:rsid w:val="007C3CA2"/>
    <w:rsid w:val="007C6085"/>
    <w:rsid w:val="007D2E75"/>
    <w:rsid w:val="007E55B0"/>
    <w:rsid w:val="00800326"/>
    <w:rsid w:val="00815663"/>
    <w:rsid w:val="00832E9B"/>
    <w:rsid w:val="00836DA7"/>
    <w:rsid w:val="008459B8"/>
    <w:rsid w:val="00850159"/>
    <w:rsid w:val="00850BEF"/>
    <w:rsid w:val="0086115E"/>
    <w:rsid w:val="00863204"/>
    <w:rsid w:val="0086591C"/>
    <w:rsid w:val="008702E1"/>
    <w:rsid w:val="00870D72"/>
    <w:rsid w:val="00882F81"/>
    <w:rsid w:val="00883036"/>
    <w:rsid w:val="00885D03"/>
    <w:rsid w:val="008868C1"/>
    <w:rsid w:val="00894194"/>
    <w:rsid w:val="008A231E"/>
    <w:rsid w:val="008A7DAE"/>
    <w:rsid w:val="008B2719"/>
    <w:rsid w:val="008B2775"/>
    <w:rsid w:val="008B2A11"/>
    <w:rsid w:val="008B5703"/>
    <w:rsid w:val="008B63F6"/>
    <w:rsid w:val="008C1E17"/>
    <w:rsid w:val="008C3F1A"/>
    <w:rsid w:val="008C43DE"/>
    <w:rsid w:val="008D6F3A"/>
    <w:rsid w:val="0090679D"/>
    <w:rsid w:val="0092322F"/>
    <w:rsid w:val="009240A8"/>
    <w:rsid w:val="0092518A"/>
    <w:rsid w:val="009260B4"/>
    <w:rsid w:val="0093388E"/>
    <w:rsid w:val="00936CDD"/>
    <w:rsid w:val="00951ED4"/>
    <w:rsid w:val="00960548"/>
    <w:rsid w:val="0096167E"/>
    <w:rsid w:val="00974312"/>
    <w:rsid w:val="00974CBF"/>
    <w:rsid w:val="00976E67"/>
    <w:rsid w:val="009A0BBB"/>
    <w:rsid w:val="009A120D"/>
    <w:rsid w:val="009A12B6"/>
    <w:rsid w:val="009C17FA"/>
    <w:rsid w:val="009D1D04"/>
    <w:rsid w:val="009D7278"/>
    <w:rsid w:val="009F4082"/>
    <w:rsid w:val="00A05212"/>
    <w:rsid w:val="00A12B4E"/>
    <w:rsid w:val="00A319F5"/>
    <w:rsid w:val="00A31D30"/>
    <w:rsid w:val="00A44951"/>
    <w:rsid w:val="00A54082"/>
    <w:rsid w:val="00A55B98"/>
    <w:rsid w:val="00A56B6B"/>
    <w:rsid w:val="00A62DE9"/>
    <w:rsid w:val="00A81654"/>
    <w:rsid w:val="00A82872"/>
    <w:rsid w:val="00A92F71"/>
    <w:rsid w:val="00AA3858"/>
    <w:rsid w:val="00AA676D"/>
    <w:rsid w:val="00AB4905"/>
    <w:rsid w:val="00AC26D0"/>
    <w:rsid w:val="00AD1AF9"/>
    <w:rsid w:val="00AD7892"/>
    <w:rsid w:val="00AE48EF"/>
    <w:rsid w:val="00AE7FCB"/>
    <w:rsid w:val="00AF1808"/>
    <w:rsid w:val="00AF1AF2"/>
    <w:rsid w:val="00B03FA8"/>
    <w:rsid w:val="00B15FF0"/>
    <w:rsid w:val="00B33218"/>
    <w:rsid w:val="00B34A9C"/>
    <w:rsid w:val="00B4004A"/>
    <w:rsid w:val="00B4527A"/>
    <w:rsid w:val="00B526B9"/>
    <w:rsid w:val="00B6666C"/>
    <w:rsid w:val="00B74626"/>
    <w:rsid w:val="00B80CDF"/>
    <w:rsid w:val="00BA04A6"/>
    <w:rsid w:val="00BA0A3C"/>
    <w:rsid w:val="00BA50C5"/>
    <w:rsid w:val="00BB07D5"/>
    <w:rsid w:val="00BD4646"/>
    <w:rsid w:val="00BF354E"/>
    <w:rsid w:val="00BF73A7"/>
    <w:rsid w:val="00BF7927"/>
    <w:rsid w:val="00C00422"/>
    <w:rsid w:val="00C01973"/>
    <w:rsid w:val="00C14843"/>
    <w:rsid w:val="00C45236"/>
    <w:rsid w:val="00C46DA0"/>
    <w:rsid w:val="00C53579"/>
    <w:rsid w:val="00C53FDE"/>
    <w:rsid w:val="00C6190E"/>
    <w:rsid w:val="00C65605"/>
    <w:rsid w:val="00C76B3E"/>
    <w:rsid w:val="00C83006"/>
    <w:rsid w:val="00C968DB"/>
    <w:rsid w:val="00CA30F5"/>
    <w:rsid w:val="00CA49FD"/>
    <w:rsid w:val="00CA58E5"/>
    <w:rsid w:val="00CA66CE"/>
    <w:rsid w:val="00CB3D4D"/>
    <w:rsid w:val="00CD01AB"/>
    <w:rsid w:val="00CD4A1E"/>
    <w:rsid w:val="00CD6B55"/>
    <w:rsid w:val="00CF1D2D"/>
    <w:rsid w:val="00D01E17"/>
    <w:rsid w:val="00D01EFA"/>
    <w:rsid w:val="00D03B81"/>
    <w:rsid w:val="00D510D5"/>
    <w:rsid w:val="00D52779"/>
    <w:rsid w:val="00D65FE1"/>
    <w:rsid w:val="00D70058"/>
    <w:rsid w:val="00D76039"/>
    <w:rsid w:val="00D85E7E"/>
    <w:rsid w:val="00D93D7B"/>
    <w:rsid w:val="00D94907"/>
    <w:rsid w:val="00DA0699"/>
    <w:rsid w:val="00DC2D73"/>
    <w:rsid w:val="00DC313F"/>
    <w:rsid w:val="00DD079D"/>
    <w:rsid w:val="00DD09DF"/>
    <w:rsid w:val="00DE20FB"/>
    <w:rsid w:val="00DE262B"/>
    <w:rsid w:val="00DE5DFA"/>
    <w:rsid w:val="00DF151B"/>
    <w:rsid w:val="00DF2E0D"/>
    <w:rsid w:val="00DF495C"/>
    <w:rsid w:val="00E01CF7"/>
    <w:rsid w:val="00E06294"/>
    <w:rsid w:val="00E177CD"/>
    <w:rsid w:val="00E277D1"/>
    <w:rsid w:val="00E315D0"/>
    <w:rsid w:val="00E3319F"/>
    <w:rsid w:val="00E42DCF"/>
    <w:rsid w:val="00E47238"/>
    <w:rsid w:val="00E61A5F"/>
    <w:rsid w:val="00E62F0F"/>
    <w:rsid w:val="00E7134C"/>
    <w:rsid w:val="00E84EEC"/>
    <w:rsid w:val="00E86170"/>
    <w:rsid w:val="00E93B0B"/>
    <w:rsid w:val="00E9517F"/>
    <w:rsid w:val="00E953B2"/>
    <w:rsid w:val="00EB3EEB"/>
    <w:rsid w:val="00EB5B77"/>
    <w:rsid w:val="00EC414A"/>
    <w:rsid w:val="00EC5EBC"/>
    <w:rsid w:val="00ED3D53"/>
    <w:rsid w:val="00ED532B"/>
    <w:rsid w:val="00F1097D"/>
    <w:rsid w:val="00F13319"/>
    <w:rsid w:val="00F3536D"/>
    <w:rsid w:val="00F4292C"/>
    <w:rsid w:val="00F44FA7"/>
    <w:rsid w:val="00F52A4E"/>
    <w:rsid w:val="00F5500B"/>
    <w:rsid w:val="00F57883"/>
    <w:rsid w:val="00F74C01"/>
    <w:rsid w:val="00F76E6A"/>
    <w:rsid w:val="00F83DE4"/>
    <w:rsid w:val="00F87537"/>
    <w:rsid w:val="00F90199"/>
    <w:rsid w:val="00F94522"/>
    <w:rsid w:val="00F9714A"/>
    <w:rsid w:val="00FB1865"/>
    <w:rsid w:val="00FD0562"/>
    <w:rsid w:val="00FD4C5E"/>
    <w:rsid w:val="00FD5A3E"/>
    <w:rsid w:val="00FF1710"/>
    <w:rsid w:val="609B198A"/>
    <w:rsid w:val="7CC5BD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C4741"/>
  <w15:chartTrackingRefBased/>
  <w15:docId w15:val="{F826F297-944F-45FC-9948-E767FBD10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Gardiner Body Copy"/>
    <w:qFormat/>
    <w:rsid w:val="00B6666C"/>
    <w:pPr>
      <w:spacing w:after="0" w:line="240" w:lineRule="auto"/>
      <w:jc w:val="both"/>
    </w:pPr>
    <w:rPr>
      <w:rFonts w:ascii="Century Gothic" w:hAnsi="Century Gothic" w:cs="Arial"/>
      <w:kern w:val="0"/>
      <w:sz w:val="20"/>
      <w:szCs w:val="22"/>
      <w14:ligatures w14:val="none"/>
    </w:rPr>
  </w:style>
  <w:style w:type="paragraph" w:styleId="Heading1">
    <w:name w:val="heading 1"/>
    <w:basedOn w:val="Normal"/>
    <w:next w:val="Normal"/>
    <w:link w:val="Heading1Char"/>
    <w:uiPriority w:val="9"/>
    <w:qFormat/>
    <w:rsid w:val="00B6666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6666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aliases w:val="Gardiner Subheads,SP Heading 3,SoPo Title"/>
    <w:basedOn w:val="Normal"/>
    <w:next w:val="Normal"/>
    <w:link w:val="Heading3Char"/>
    <w:uiPriority w:val="99"/>
    <w:unhideWhenUsed/>
    <w:qFormat/>
    <w:rsid w:val="00B6666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B6666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6666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6666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666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666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666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666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6666C"/>
    <w:rPr>
      <w:rFonts w:asciiTheme="majorHAnsi" w:eastAsiaTheme="majorEastAsia" w:hAnsiTheme="majorHAnsi" w:cstheme="majorBidi"/>
      <w:color w:val="2F5496" w:themeColor="accent1" w:themeShade="BF"/>
      <w:sz w:val="32"/>
      <w:szCs w:val="32"/>
    </w:rPr>
  </w:style>
  <w:style w:type="character" w:customStyle="1" w:styleId="Heading3Char">
    <w:name w:val="Heading 3 Char"/>
    <w:aliases w:val="Gardiner Subheads Char,SP Heading 3 Char,SoPo Title Char"/>
    <w:basedOn w:val="DefaultParagraphFont"/>
    <w:link w:val="Heading3"/>
    <w:uiPriority w:val="99"/>
    <w:rsid w:val="00B6666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B6666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6666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666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66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66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666C"/>
    <w:rPr>
      <w:rFonts w:eastAsiaTheme="majorEastAsia" w:cstheme="majorBidi"/>
      <w:color w:val="272727" w:themeColor="text1" w:themeTint="D8"/>
    </w:rPr>
  </w:style>
  <w:style w:type="paragraph" w:styleId="Title">
    <w:name w:val="Title"/>
    <w:basedOn w:val="Normal"/>
    <w:next w:val="Normal"/>
    <w:link w:val="TitleChar"/>
    <w:uiPriority w:val="10"/>
    <w:qFormat/>
    <w:rsid w:val="00B6666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66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66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66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666C"/>
    <w:pPr>
      <w:spacing w:before="160"/>
      <w:jc w:val="center"/>
    </w:pPr>
    <w:rPr>
      <w:i/>
      <w:iCs/>
      <w:color w:val="404040" w:themeColor="text1" w:themeTint="BF"/>
    </w:rPr>
  </w:style>
  <w:style w:type="character" w:customStyle="1" w:styleId="QuoteChar">
    <w:name w:val="Quote Char"/>
    <w:basedOn w:val="DefaultParagraphFont"/>
    <w:link w:val="Quote"/>
    <w:uiPriority w:val="29"/>
    <w:rsid w:val="00B6666C"/>
    <w:rPr>
      <w:i/>
      <w:iCs/>
      <w:color w:val="404040" w:themeColor="text1" w:themeTint="BF"/>
    </w:rPr>
  </w:style>
  <w:style w:type="paragraph" w:styleId="ListParagraph">
    <w:name w:val="List Paragraph"/>
    <w:basedOn w:val="Normal"/>
    <w:uiPriority w:val="1"/>
    <w:qFormat/>
    <w:rsid w:val="00B6666C"/>
    <w:pPr>
      <w:ind w:left="720"/>
      <w:contextualSpacing/>
    </w:pPr>
  </w:style>
  <w:style w:type="character" w:styleId="IntenseEmphasis">
    <w:name w:val="Intense Emphasis"/>
    <w:basedOn w:val="DefaultParagraphFont"/>
    <w:uiPriority w:val="21"/>
    <w:qFormat/>
    <w:rsid w:val="00B6666C"/>
    <w:rPr>
      <w:i/>
      <w:iCs/>
      <w:color w:val="2F5496" w:themeColor="accent1" w:themeShade="BF"/>
    </w:rPr>
  </w:style>
  <w:style w:type="paragraph" w:styleId="IntenseQuote">
    <w:name w:val="Intense Quote"/>
    <w:basedOn w:val="Normal"/>
    <w:next w:val="Normal"/>
    <w:link w:val="IntenseQuoteChar"/>
    <w:uiPriority w:val="30"/>
    <w:qFormat/>
    <w:rsid w:val="00B6666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6666C"/>
    <w:rPr>
      <w:i/>
      <w:iCs/>
      <w:color w:val="2F5496" w:themeColor="accent1" w:themeShade="BF"/>
    </w:rPr>
  </w:style>
  <w:style w:type="character" w:styleId="IntenseReference">
    <w:name w:val="Intense Reference"/>
    <w:basedOn w:val="DefaultParagraphFont"/>
    <w:uiPriority w:val="32"/>
    <w:qFormat/>
    <w:rsid w:val="00B6666C"/>
    <w:rPr>
      <w:b/>
      <w:bCs/>
      <w:smallCaps/>
      <w:color w:val="2F5496" w:themeColor="accent1" w:themeShade="BF"/>
      <w:spacing w:val="5"/>
    </w:rPr>
  </w:style>
  <w:style w:type="paragraph" w:customStyle="1" w:styleId="GardinerCPFootnote">
    <w:name w:val="Gardiner CP Footnote"/>
    <w:basedOn w:val="Normal"/>
    <w:link w:val="GardinerCPFootnoteChar"/>
    <w:autoRedefine/>
    <w:qFormat/>
    <w:rsid w:val="00B6666C"/>
    <w:pPr>
      <w:keepLines/>
      <w:widowControl w:val="0"/>
      <w:autoSpaceDE w:val="0"/>
      <w:autoSpaceDN w:val="0"/>
      <w:adjustRightInd w:val="0"/>
      <w:spacing w:before="40"/>
      <w:jc w:val="left"/>
      <w:outlineLvl w:val="2"/>
    </w:pPr>
    <w:rPr>
      <w:rFonts w:ascii="Gill Sans MT" w:eastAsia="Times New Roman" w:hAnsi="Gill Sans MT" w:cs="Times New Roman"/>
      <w:bCs/>
      <w:sz w:val="16"/>
      <w:szCs w:val="16"/>
    </w:rPr>
  </w:style>
  <w:style w:type="character" w:customStyle="1" w:styleId="GardinerCPFootnoteChar">
    <w:name w:val="Gardiner CP Footnote Char"/>
    <w:basedOn w:val="DefaultParagraphFont"/>
    <w:link w:val="GardinerCPFootnote"/>
    <w:rsid w:val="00B6666C"/>
    <w:rPr>
      <w:rFonts w:ascii="Gill Sans MT" w:eastAsia="Times New Roman" w:hAnsi="Gill Sans MT" w:cs="Times New Roman"/>
      <w:bCs/>
      <w:noProof/>
      <w:kern w:val="0"/>
      <w:sz w:val="16"/>
      <w:szCs w:val="16"/>
      <w14:ligatures w14:val="none"/>
    </w:rPr>
  </w:style>
  <w:style w:type="paragraph" w:styleId="FootnoteText">
    <w:name w:val="footnote text"/>
    <w:basedOn w:val="Normal"/>
    <w:link w:val="FootnoteTextChar"/>
    <w:uiPriority w:val="99"/>
    <w:semiHidden/>
    <w:rsid w:val="00B6666C"/>
    <w:pPr>
      <w:jc w:val="left"/>
    </w:pPr>
    <w:rPr>
      <w:rFonts w:ascii="Times New Roman" w:eastAsia="Times New Roman" w:hAnsi="Times New Roman" w:cs="Times New Roman"/>
      <w:szCs w:val="20"/>
    </w:rPr>
  </w:style>
  <w:style w:type="character" w:customStyle="1" w:styleId="FootnoteTextChar">
    <w:name w:val="Footnote Text Char"/>
    <w:basedOn w:val="DefaultParagraphFont"/>
    <w:link w:val="FootnoteText"/>
    <w:uiPriority w:val="99"/>
    <w:semiHidden/>
    <w:rsid w:val="00B6666C"/>
    <w:rPr>
      <w:rFonts w:ascii="Times New Roman" w:eastAsia="Times New Roman" w:hAnsi="Times New Roman" w:cs="Times New Roman"/>
      <w:kern w:val="0"/>
      <w:sz w:val="20"/>
      <w:szCs w:val="20"/>
      <w14:ligatures w14:val="none"/>
    </w:rPr>
  </w:style>
  <w:style w:type="character" w:styleId="FootnoteReference">
    <w:name w:val="footnote reference"/>
    <w:uiPriority w:val="99"/>
    <w:rsid w:val="00B6666C"/>
    <w:rPr>
      <w:vertAlign w:val="superscript"/>
    </w:rPr>
  </w:style>
  <w:style w:type="paragraph" w:customStyle="1" w:styleId="GardinerCPTableHed">
    <w:name w:val="Gardiner CP Table Hed"/>
    <w:basedOn w:val="Normal"/>
    <w:link w:val="GardinerCPTableHedChar"/>
    <w:qFormat/>
    <w:rsid w:val="00E47238"/>
    <w:pPr>
      <w:keepNext/>
      <w:widowControl w:val="0"/>
      <w:autoSpaceDE w:val="0"/>
      <w:autoSpaceDN w:val="0"/>
      <w:adjustRightInd w:val="0"/>
      <w:jc w:val="center"/>
      <w:outlineLvl w:val="2"/>
    </w:pPr>
    <w:rPr>
      <w:rFonts w:ascii="Gill Sans MT" w:eastAsia="Times New Roman" w:hAnsi="Gill Sans MT" w:cs="Times New Roman"/>
      <w:bCs/>
    </w:rPr>
  </w:style>
  <w:style w:type="character" w:customStyle="1" w:styleId="GardinerCPTableHedChar">
    <w:name w:val="Gardiner CP Table Hed Char"/>
    <w:basedOn w:val="DefaultParagraphFont"/>
    <w:link w:val="GardinerCPTableHed"/>
    <w:rsid w:val="00E47238"/>
    <w:rPr>
      <w:rFonts w:ascii="Gill Sans MT" w:eastAsia="Times New Roman" w:hAnsi="Gill Sans MT" w:cs="Times New Roman"/>
      <w:bCs/>
      <w:noProof/>
      <w:kern w:val="0"/>
      <w:sz w:val="20"/>
      <w:szCs w:val="22"/>
      <w14:ligatures w14:val="none"/>
    </w:rPr>
  </w:style>
  <w:style w:type="paragraph" w:customStyle="1" w:styleId="GardinerCPHeading4">
    <w:name w:val="Gardiner CP Heading 4"/>
    <w:basedOn w:val="Normal"/>
    <w:link w:val="GardinerCPHeading4Char"/>
    <w:qFormat/>
    <w:rsid w:val="00E47238"/>
    <w:pPr>
      <w:keepNext/>
      <w:widowControl w:val="0"/>
      <w:autoSpaceDE w:val="0"/>
      <w:autoSpaceDN w:val="0"/>
      <w:adjustRightInd w:val="0"/>
      <w:spacing w:before="120" w:after="120"/>
      <w:outlineLvl w:val="2"/>
    </w:pPr>
    <w:rPr>
      <w:rFonts w:ascii="Palatino Linotype" w:eastAsia="Times New Roman" w:hAnsi="Palatino Linotype" w:cs="Times New Roman"/>
      <w:bCs/>
      <w:i/>
      <w:sz w:val="28"/>
      <w:szCs w:val="28"/>
    </w:rPr>
  </w:style>
  <w:style w:type="character" w:customStyle="1" w:styleId="GardinerCPHeading4Char">
    <w:name w:val="Gardiner CP Heading 4 Char"/>
    <w:basedOn w:val="DefaultParagraphFont"/>
    <w:link w:val="GardinerCPHeading4"/>
    <w:rsid w:val="00E47238"/>
    <w:rPr>
      <w:rFonts w:ascii="Palatino Linotype" w:eastAsia="Times New Roman" w:hAnsi="Palatino Linotype" w:cs="Times New Roman"/>
      <w:bCs/>
      <w:i/>
      <w:noProof/>
      <w:kern w:val="0"/>
      <w:sz w:val="28"/>
      <w:szCs w:val="28"/>
      <w14:ligatures w14:val="none"/>
    </w:rPr>
  </w:style>
  <w:style w:type="paragraph" w:customStyle="1" w:styleId="GardinerCPHeading3">
    <w:name w:val="Gardiner CP Heading 3"/>
    <w:basedOn w:val="Heading3"/>
    <w:link w:val="GardinerCPHeading3Char"/>
    <w:qFormat/>
    <w:rsid w:val="00E47238"/>
    <w:pPr>
      <w:keepLines w:val="0"/>
      <w:widowControl w:val="0"/>
      <w:autoSpaceDE w:val="0"/>
      <w:autoSpaceDN w:val="0"/>
      <w:adjustRightInd w:val="0"/>
      <w:spacing w:before="240" w:after="120"/>
    </w:pPr>
    <w:rPr>
      <w:rFonts w:ascii="Palatino Linotype" w:eastAsia="Times New Roman" w:hAnsi="Palatino Linotype" w:cs="Times New Roman"/>
      <w:bCs/>
      <w:i/>
      <w:color w:val="auto"/>
      <w:sz w:val="32"/>
      <w:szCs w:val="32"/>
    </w:rPr>
  </w:style>
  <w:style w:type="paragraph" w:customStyle="1" w:styleId="GardinerCPInventoryText">
    <w:name w:val="Gardiner CP Inventory Text"/>
    <w:basedOn w:val="Normal"/>
    <w:link w:val="GardinerCPInventoryTextChar"/>
    <w:qFormat/>
    <w:rsid w:val="00E47238"/>
    <w:pPr>
      <w:spacing w:line="288" w:lineRule="auto"/>
    </w:pPr>
    <w:rPr>
      <w:rFonts w:ascii="Palatino Linotype" w:eastAsia="Calibri" w:hAnsi="Palatino Linotype" w:cs="Microsoft Sans Serif"/>
      <w:sz w:val="23"/>
      <w:szCs w:val="23"/>
    </w:rPr>
  </w:style>
  <w:style w:type="character" w:customStyle="1" w:styleId="GardinerCPHeading3Char">
    <w:name w:val="Gardiner CP Heading 3 Char"/>
    <w:basedOn w:val="DefaultParagraphFont"/>
    <w:link w:val="GardinerCPHeading3"/>
    <w:rsid w:val="00E47238"/>
    <w:rPr>
      <w:rFonts w:ascii="Palatino Linotype" w:eastAsia="Times New Roman" w:hAnsi="Palatino Linotype" w:cs="Times New Roman"/>
      <w:bCs/>
      <w:i/>
      <w:kern w:val="0"/>
      <w:sz w:val="32"/>
      <w:szCs w:val="32"/>
      <w14:ligatures w14:val="none"/>
    </w:rPr>
  </w:style>
  <w:style w:type="character" w:customStyle="1" w:styleId="GardinerCPInventoryTextChar">
    <w:name w:val="Gardiner CP Inventory Text Char"/>
    <w:basedOn w:val="DefaultParagraphFont"/>
    <w:link w:val="GardinerCPInventoryText"/>
    <w:rsid w:val="00E47238"/>
    <w:rPr>
      <w:rFonts w:ascii="Palatino Linotype" w:eastAsia="Calibri" w:hAnsi="Palatino Linotype" w:cs="Microsoft Sans Serif"/>
      <w:kern w:val="0"/>
      <w:sz w:val="23"/>
      <w:szCs w:val="23"/>
      <w14:ligatures w14:val="none"/>
    </w:rPr>
  </w:style>
  <w:style w:type="character" w:customStyle="1" w:styleId="apple-converted-space">
    <w:name w:val="apple-converted-space"/>
    <w:basedOn w:val="DefaultParagraphFont"/>
    <w:rsid w:val="00E47238"/>
  </w:style>
  <w:style w:type="paragraph" w:customStyle="1" w:styleId="GardinerCPTableFigureHeds">
    <w:name w:val="Gardiner CP Table/Figure Heds"/>
    <w:basedOn w:val="Normal"/>
    <w:link w:val="GardinerCPTableFigureHedsChar"/>
    <w:qFormat/>
    <w:rsid w:val="00E47238"/>
    <w:pPr>
      <w:jc w:val="center"/>
    </w:pPr>
    <w:rPr>
      <w:rFonts w:ascii="Palatino Linotype" w:eastAsia="Calibri" w:hAnsi="Palatino Linotype" w:cs="Microsoft Sans Serif"/>
      <w:b/>
    </w:rPr>
  </w:style>
  <w:style w:type="character" w:customStyle="1" w:styleId="GardinerCPTableFigureHedsChar">
    <w:name w:val="Gardiner CP Table/Figure Heds Char"/>
    <w:basedOn w:val="DefaultParagraphFont"/>
    <w:link w:val="GardinerCPTableFigureHeds"/>
    <w:rsid w:val="00E47238"/>
    <w:rPr>
      <w:rFonts w:ascii="Palatino Linotype" w:eastAsia="Calibri" w:hAnsi="Palatino Linotype" w:cs="Microsoft Sans Serif"/>
      <w:b/>
      <w:kern w:val="0"/>
      <w:sz w:val="20"/>
      <w:szCs w:val="22"/>
      <w14:ligatures w14:val="none"/>
    </w:rPr>
  </w:style>
  <w:style w:type="paragraph" w:customStyle="1" w:styleId="GardinerCPInventoryTableText">
    <w:name w:val="Gardiner CP Inventory Table Text"/>
    <w:basedOn w:val="Normal"/>
    <w:link w:val="GardinerCPInventoryTableTextChar"/>
    <w:qFormat/>
    <w:rsid w:val="00E47238"/>
    <w:rPr>
      <w:rFonts w:ascii="Gill Sans MT" w:hAnsi="Gill Sans MT"/>
      <w:bCs/>
      <w:sz w:val="18"/>
      <w:szCs w:val="18"/>
    </w:rPr>
  </w:style>
  <w:style w:type="character" w:customStyle="1" w:styleId="GardinerCPInventoryTableTextChar">
    <w:name w:val="Gardiner CP Inventory Table Text Char"/>
    <w:basedOn w:val="DefaultParagraphFont"/>
    <w:link w:val="GardinerCPInventoryTableText"/>
    <w:rsid w:val="00E47238"/>
    <w:rPr>
      <w:rFonts w:ascii="Gill Sans MT" w:hAnsi="Gill Sans MT" w:cs="Arial"/>
      <w:bCs/>
      <w:noProof/>
      <w:kern w:val="0"/>
      <w:sz w:val="18"/>
      <w:szCs w:val="18"/>
      <w14:ligatures w14:val="none"/>
    </w:rPr>
  </w:style>
  <w:style w:type="paragraph" w:customStyle="1" w:styleId="GardinerCPTableSourceII">
    <w:name w:val="Gardiner CP Table Source II"/>
    <w:basedOn w:val="GardinerCPFootnote"/>
    <w:link w:val="GardinerCPTableSourceIIChar"/>
    <w:qFormat/>
    <w:rsid w:val="00E47238"/>
    <w:pPr>
      <w:jc w:val="center"/>
    </w:pPr>
  </w:style>
  <w:style w:type="character" w:customStyle="1" w:styleId="GardinerCPTableSourceIIChar">
    <w:name w:val="Gardiner CP Table Source II Char"/>
    <w:basedOn w:val="GardinerCPFootnoteChar"/>
    <w:link w:val="GardinerCPTableSourceII"/>
    <w:rsid w:val="00E47238"/>
    <w:rPr>
      <w:rFonts w:ascii="Gill Sans MT" w:eastAsia="Times New Roman" w:hAnsi="Gill Sans MT" w:cs="Times New Roman"/>
      <w:bCs/>
      <w:noProof/>
      <w:kern w:val="0"/>
      <w:sz w:val="16"/>
      <w:szCs w:val="16"/>
      <w14:ligatures w14:val="none"/>
    </w:rPr>
  </w:style>
  <w:style w:type="paragraph" w:styleId="Header">
    <w:name w:val="header"/>
    <w:basedOn w:val="Normal"/>
    <w:link w:val="HeaderChar"/>
    <w:uiPriority w:val="99"/>
    <w:unhideWhenUsed/>
    <w:rsid w:val="00E47238"/>
    <w:pPr>
      <w:tabs>
        <w:tab w:val="center" w:pos="4680"/>
        <w:tab w:val="right" w:pos="9360"/>
      </w:tabs>
    </w:pPr>
  </w:style>
  <w:style w:type="character" w:customStyle="1" w:styleId="HeaderChar">
    <w:name w:val="Header Char"/>
    <w:basedOn w:val="DefaultParagraphFont"/>
    <w:link w:val="Header"/>
    <w:uiPriority w:val="99"/>
    <w:rsid w:val="00E47238"/>
    <w:rPr>
      <w:rFonts w:ascii="Century Gothic" w:hAnsi="Century Gothic" w:cs="Arial"/>
      <w:noProof/>
      <w:kern w:val="0"/>
      <w:sz w:val="20"/>
      <w:szCs w:val="22"/>
      <w14:ligatures w14:val="none"/>
    </w:rPr>
  </w:style>
  <w:style w:type="paragraph" w:styleId="Footer">
    <w:name w:val="footer"/>
    <w:basedOn w:val="Normal"/>
    <w:link w:val="FooterChar"/>
    <w:uiPriority w:val="99"/>
    <w:unhideWhenUsed/>
    <w:rsid w:val="00E47238"/>
    <w:pPr>
      <w:tabs>
        <w:tab w:val="center" w:pos="4680"/>
        <w:tab w:val="right" w:pos="9360"/>
      </w:tabs>
    </w:pPr>
  </w:style>
  <w:style w:type="character" w:customStyle="1" w:styleId="FooterChar">
    <w:name w:val="Footer Char"/>
    <w:basedOn w:val="DefaultParagraphFont"/>
    <w:link w:val="Footer"/>
    <w:uiPriority w:val="99"/>
    <w:rsid w:val="00E47238"/>
    <w:rPr>
      <w:rFonts w:ascii="Century Gothic" w:hAnsi="Century Gothic" w:cs="Arial"/>
      <w:noProof/>
      <w:kern w:val="0"/>
      <w:sz w:val="20"/>
      <w:szCs w:val="22"/>
      <w14:ligatures w14:val="none"/>
    </w:rPr>
  </w:style>
  <w:style w:type="paragraph" w:styleId="BodyText">
    <w:name w:val="Body Text"/>
    <w:basedOn w:val="Normal"/>
    <w:link w:val="BodyTextChar"/>
    <w:uiPriority w:val="1"/>
    <w:qFormat/>
    <w:rsid w:val="00E01CF7"/>
    <w:pPr>
      <w:widowControl w:val="0"/>
      <w:autoSpaceDE w:val="0"/>
      <w:autoSpaceDN w:val="0"/>
      <w:jc w:val="left"/>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E01CF7"/>
    <w:rPr>
      <w:rFonts w:ascii="Times New Roman" w:eastAsia="Times New Roman" w:hAnsi="Times New Roman" w:cs="Times New Roman"/>
      <w:kern w:val="0"/>
      <w14:ligatures w14:val="none"/>
    </w:rPr>
  </w:style>
  <w:style w:type="character" w:styleId="CommentReference">
    <w:name w:val="annotation reference"/>
    <w:basedOn w:val="DefaultParagraphFont"/>
    <w:uiPriority w:val="99"/>
    <w:semiHidden/>
    <w:unhideWhenUsed/>
    <w:rsid w:val="00605AC1"/>
    <w:rPr>
      <w:sz w:val="16"/>
      <w:szCs w:val="16"/>
    </w:rPr>
  </w:style>
  <w:style w:type="paragraph" w:styleId="CommentText">
    <w:name w:val="annotation text"/>
    <w:basedOn w:val="Normal"/>
    <w:link w:val="CommentTextChar"/>
    <w:uiPriority w:val="99"/>
    <w:unhideWhenUsed/>
    <w:rsid w:val="00605AC1"/>
    <w:rPr>
      <w:szCs w:val="20"/>
    </w:rPr>
  </w:style>
  <w:style w:type="character" w:customStyle="1" w:styleId="CommentTextChar">
    <w:name w:val="Comment Text Char"/>
    <w:basedOn w:val="DefaultParagraphFont"/>
    <w:link w:val="CommentText"/>
    <w:uiPriority w:val="99"/>
    <w:rsid w:val="00605AC1"/>
    <w:rPr>
      <w:rFonts w:ascii="Century Gothic" w:hAnsi="Century Gothic" w:cs="Arial"/>
      <w:noProof/>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605AC1"/>
    <w:rPr>
      <w:b/>
      <w:bCs/>
    </w:rPr>
  </w:style>
  <w:style w:type="character" w:customStyle="1" w:styleId="CommentSubjectChar">
    <w:name w:val="Comment Subject Char"/>
    <w:basedOn w:val="CommentTextChar"/>
    <w:link w:val="CommentSubject"/>
    <w:uiPriority w:val="99"/>
    <w:semiHidden/>
    <w:rsid w:val="00605AC1"/>
    <w:rPr>
      <w:rFonts w:ascii="Century Gothic" w:hAnsi="Century Gothic" w:cs="Arial"/>
      <w:b/>
      <w:bCs/>
      <w:noProof/>
      <w:kern w:val="0"/>
      <w:sz w:val="20"/>
      <w:szCs w:val="20"/>
      <w14:ligatures w14:val="none"/>
    </w:rPr>
  </w:style>
  <w:style w:type="table" w:styleId="TableGrid">
    <w:name w:val="Table Grid"/>
    <w:basedOn w:val="TableNormal"/>
    <w:uiPriority w:val="39"/>
    <w:rsid w:val="00F578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rsid w:val="00304F30"/>
    <w:pPr>
      <w:widowControl w:val="0"/>
      <w:autoSpaceDE w:val="0"/>
      <w:autoSpaceDN w:val="0"/>
      <w:adjustRightInd w:val="0"/>
      <w:ind w:left="1440" w:hanging="720"/>
      <w:jc w:val="left"/>
    </w:pPr>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1.xml"/><Relationship Id="rId5" Type="http://schemas.openxmlformats.org/officeDocument/2006/relationships/footnotes" Target="footnotes.xml"/><Relationship Id="rId15" Type="http://schemas.microsoft.com/office/2020/10/relationships/intelligence" Target="intelligence2.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Gshaw\Downloads\Maine%20Public%20Crash%20Query%20Tool%20Statistics%202025-11-21%20(1).csv"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r>
              <a:rPr lang="en-US"/>
              <a:t>Crashes by Month 2020-2024</a:t>
            </a:r>
          </a:p>
        </c:rich>
      </c:tx>
      <c:overlay val="0"/>
      <c:spPr>
        <a:noFill/>
        <a:ln>
          <a:noFill/>
        </a:ln>
        <a:effectLst/>
      </c:spPr>
      <c:txPr>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endParaRPr lang="en-US"/>
        </a:p>
      </c:txPr>
    </c:title>
    <c:autoTitleDeleted val="0"/>
    <c:plotArea>
      <c:layout/>
      <c:barChart>
        <c:barDir val="col"/>
        <c:grouping val="clustered"/>
        <c:varyColors val="0"/>
        <c:ser>
          <c:idx val="0"/>
          <c:order val="0"/>
          <c:tx>
            <c:strRef>
              <c:f>'Maine Public Crash Query Tool S'!$A$3</c:f>
              <c:strCache>
                <c:ptCount val="1"/>
                <c:pt idx="0">
                  <c:v>Month</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'Maine Public Crash Query Tool S'!$B$2:$M$2</c:f>
              <c:strCache>
                <c:ptCount val="12"/>
                <c:pt idx="0">
                  <c:v> JANUARY  </c:v>
                </c:pt>
                <c:pt idx="1">
                  <c:v> FEBRUARY </c:v>
                </c:pt>
                <c:pt idx="2">
                  <c:v> MARCH    </c:v>
                </c:pt>
                <c:pt idx="3">
                  <c:v> APRIL    </c:v>
                </c:pt>
                <c:pt idx="4">
                  <c:v> MAY      </c:v>
                </c:pt>
                <c:pt idx="5">
                  <c:v> JUNE     </c:v>
                </c:pt>
                <c:pt idx="6">
                  <c:v> JULY     </c:v>
                </c:pt>
                <c:pt idx="7">
                  <c:v> AUGUST   </c:v>
                </c:pt>
                <c:pt idx="8">
                  <c:v> SEPTEMBER</c:v>
                </c:pt>
                <c:pt idx="9">
                  <c:v> OCTOBER  </c:v>
                </c:pt>
                <c:pt idx="10">
                  <c:v> NOVEMBER </c:v>
                </c:pt>
                <c:pt idx="11">
                  <c:v> DECEMBER </c:v>
                </c:pt>
              </c:strCache>
            </c:strRef>
          </c:cat>
          <c:val>
            <c:numRef>
              <c:f>'Maine Public Crash Query Tool S'!$B$3:$M$3</c:f>
              <c:numCache>
                <c:formatCode>General</c:formatCode>
                <c:ptCount val="12"/>
                <c:pt idx="0">
                  <c:v>61</c:v>
                </c:pt>
                <c:pt idx="1">
                  <c:v>55</c:v>
                </c:pt>
                <c:pt idx="2">
                  <c:v>39</c:v>
                </c:pt>
                <c:pt idx="3">
                  <c:v>37</c:v>
                </c:pt>
                <c:pt idx="4">
                  <c:v>45</c:v>
                </c:pt>
                <c:pt idx="5">
                  <c:v>50</c:v>
                </c:pt>
                <c:pt idx="6">
                  <c:v>37</c:v>
                </c:pt>
                <c:pt idx="7">
                  <c:v>41</c:v>
                </c:pt>
                <c:pt idx="8">
                  <c:v>54</c:v>
                </c:pt>
                <c:pt idx="9">
                  <c:v>65</c:v>
                </c:pt>
                <c:pt idx="10">
                  <c:v>64</c:v>
                </c:pt>
                <c:pt idx="11">
                  <c:v>70</c:v>
                </c:pt>
              </c:numCache>
            </c:numRef>
          </c:val>
          <c:extLst>
            <c:ext xmlns:c16="http://schemas.microsoft.com/office/drawing/2014/chart" uri="{C3380CC4-5D6E-409C-BE32-E72D297353CC}">
              <c16:uniqueId val="{00000000-347F-4316-90E0-953883C3D56C}"/>
            </c:ext>
          </c:extLst>
        </c:ser>
        <c:dLbls>
          <c:showLegendKey val="0"/>
          <c:showVal val="0"/>
          <c:showCatName val="0"/>
          <c:showSerName val="0"/>
          <c:showPercent val="0"/>
          <c:showBubbleSize val="0"/>
        </c:dLbls>
        <c:gapWidth val="100"/>
        <c:overlap val="-24"/>
        <c:axId val="1080751936"/>
        <c:axId val="1080747136"/>
      </c:barChart>
      <c:catAx>
        <c:axId val="1080751936"/>
        <c:scaling>
          <c:orientation val="minMax"/>
        </c:scaling>
        <c:delete val="0"/>
        <c:axPos val="b"/>
        <c:title>
          <c:tx>
            <c:rich>
              <a:bodyPr rot="0" spcFirstLastPara="1" vertOverflow="ellipsis" vert="horz" wrap="square" anchor="ctr" anchorCtr="1"/>
              <a:lstStyle/>
              <a:p>
                <a:pPr>
                  <a:defRPr sz="900" b="1" i="0" u="none" strike="noStrike" kern="1200" cap="all" baseline="0">
                    <a:solidFill>
                      <a:schemeClr val="bg1"/>
                    </a:solidFill>
                    <a:latin typeface="+mn-lt"/>
                    <a:ea typeface="+mn-ea"/>
                    <a:cs typeface="+mn-cs"/>
                  </a:defRPr>
                </a:pPr>
                <a:r>
                  <a:rPr lang="en-US">
                    <a:solidFill>
                      <a:schemeClr val="bg1"/>
                    </a:solidFill>
                  </a:rPr>
                  <a:t>Month</a:t>
                </a:r>
              </a:p>
            </c:rich>
          </c:tx>
          <c:layout>
            <c:manualLayout>
              <c:xMode val="edge"/>
              <c:yMode val="edge"/>
              <c:x val="0.49029301258602515"/>
              <c:y val="0.88331000291630213"/>
            </c:manualLayout>
          </c:layout>
          <c:overlay val="0"/>
          <c:spPr>
            <a:noFill/>
            <a:ln>
              <a:noFill/>
            </a:ln>
            <a:effectLst/>
          </c:spPr>
          <c:txPr>
            <a:bodyPr rot="0" spcFirstLastPara="1" vertOverflow="ellipsis" vert="horz" wrap="square" anchor="ctr" anchorCtr="1"/>
            <a:lstStyle/>
            <a:p>
              <a:pPr>
                <a:defRPr sz="900" b="1" i="0" u="none" strike="noStrike" kern="1200" cap="all" baseline="0">
                  <a:solidFill>
                    <a:schemeClr val="bg1"/>
                  </a:solidFill>
                  <a:latin typeface="+mn-lt"/>
                  <a:ea typeface="+mn-ea"/>
                  <a:cs typeface="+mn-cs"/>
                </a:defRPr>
              </a:pPr>
              <a:endParaRPr lang="en-US"/>
            </a:p>
          </c:txPr>
        </c:title>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bg1"/>
                </a:solidFill>
                <a:latin typeface="+mn-lt"/>
                <a:ea typeface="+mn-ea"/>
                <a:cs typeface="+mn-cs"/>
              </a:defRPr>
            </a:pPr>
            <a:endParaRPr lang="en-US"/>
          </a:p>
        </c:txPr>
        <c:crossAx val="1080747136"/>
        <c:crosses val="autoZero"/>
        <c:auto val="1"/>
        <c:lblAlgn val="ctr"/>
        <c:lblOffset val="100"/>
        <c:noMultiLvlLbl val="0"/>
      </c:catAx>
      <c:valAx>
        <c:axId val="1080747136"/>
        <c:scaling>
          <c:orientation val="minMax"/>
        </c:scaling>
        <c:delete val="0"/>
        <c:axPos val="l"/>
        <c:majorGridlines>
          <c:spPr>
            <a:ln w="9525" cap="flat" cmpd="sng" algn="ctr">
              <a:solidFill>
                <a:schemeClr val="lt1">
                  <a:lumMod val="95000"/>
                  <a:alpha val="10000"/>
                </a:schemeClr>
              </a:solidFill>
              <a:round/>
            </a:ln>
            <a:effectLst/>
          </c:spPr>
        </c:majorGridlines>
        <c:title>
          <c:tx>
            <c:rich>
              <a:bodyPr rot="-5400000" spcFirstLastPara="1" vertOverflow="ellipsis" vert="horz" wrap="square" anchor="ctr" anchorCtr="1"/>
              <a:lstStyle/>
              <a:p>
                <a:pPr>
                  <a:defRPr sz="900" b="1" i="0" u="none" strike="noStrike" kern="1200" cap="all" baseline="0">
                    <a:solidFill>
                      <a:schemeClr val="bg1"/>
                    </a:solidFill>
                    <a:latin typeface="+mn-lt"/>
                    <a:ea typeface="+mn-ea"/>
                    <a:cs typeface="+mn-cs"/>
                  </a:defRPr>
                </a:pPr>
                <a:r>
                  <a:rPr lang="en-US">
                    <a:solidFill>
                      <a:schemeClr val="bg1"/>
                    </a:solidFill>
                  </a:rPr>
                  <a:t>Number of Crashes</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bg1"/>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bg1"/>
                </a:solidFill>
                <a:latin typeface="+mn-lt"/>
                <a:ea typeface="+mn-ea"/>
                <a:cs typeface="+mn-cs"/>
              </a:defRPr>
            </a:pPr>
            <a:endParaRPr lang="en-US"/>
          </a:p>
        </c:txPr>
        <c:crossAx val="1080751936"/>
        <c:crosses val="autoZero"/>
        <c:crossBetween val="between"/>
      </c:valAx>
      <c:spPr>
        <a:noFill/>
        <a:ln>
          <a:noFill/>
        </a:ln>
        <a:effectLst/>
      </c:spPr>
    </c:plotArea>
    <c:plotVisOnly val="1"/>
    <c:dispBlanksAs val="gap"/>
    <c:showDLblsOverMax val="0"/>
  </c:chart>
  <c:spPr>
    <a:solidFill>
      <a:schemeClr val="tx1">
        <a:lumMod val="50000"/>
        <a:lumOff val="50000"/>
      </a:schemeClr>
    </a:solidFill>
    <a:ln>
      <a:solidFill>
        <a:schemeClr val="tx1"/>
      </a:solidFill>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6B1B80BA0A174397259A8127881BDE" ma:contentTypeVersion="16" ma:contentTypeDescription="Create a new document." ma:contentTypeScope="" ma:versionID="ba83428f0643545f25e34f706c12cdca">
  <xsd:schema xmlns:xsd="http://www.w3.org/2001/XMLSchema" xmlns:xs="http://www.w3.org/2001/XMLSchema" xmlns:p="http://schemas.microsoft.com/office/2006/metadata/properties" xmlns:ns2="9efc41d0-bd62-4974-96d6-252c3a76855f" xmlns:ns3="c6f2cdbe-1d5d-4a1e-a722-1ed36db7324e" targetNamespace="http://schemas.microsoft.com/office/2006/metadata/properties" ma:root="true" ma:fieldsID="2f23f8e3db41c14acd87931843773c11" ns2:_="" ns3:_="">
    <xsd:import namespace="9efc41d0-bd62-4974-96d6-252c3a76855f"/>
    <xsd:import namespace="c6f2cdbe-1d5d-4a1e-a722-1ed36db7324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fc41d0-bd62-4974-96d6-252c3a7685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16381b6-f2b6-4216-99de-cc2981e894c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6f2cdbe-1d5d-4a1e-a722-1ed36db7324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250b63c-6744-4af7-a208-8bf0e9a5b3e6}" ma:internalName="TaxCatchAll" ma:showField="CatchAllData" ma:web="c6f2cdbe-1d5d-4a1e-a722-1ed36db7324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6f2cdbe-1d5d-4a1e-a722-1ed36db7324e" xsi:nil="true"/>
    <lcf76f155ced4ddcb4097134ff3c332f xmlns="9efc41d0-bd62-4974-96d6-252c3a76855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BD611A8-6817-4A4A-A9C4-3ABCB0A9608E}"/>
</file>

<file path=customXml/itemProps2.xml><?xml version="1.0" encoding="utf-8"?>
<ds:datastoreItem xmlns:ds="http://schemas.openxmlformats.org/officeDocument/2006/customXml" ds:itemID="{64D6C091-7F77-4969-A278-E34AAC83E3EB}"/>
</file>

<file path=customXml/itemProps3.xml><?xml version="1.0" encoding="utf-8"?>
<ds:datastoreItem xmlns:ds="http://schemas.openxmlformats.org/officeDocument/2006/customXml" ds:itemID="{F86BA58C-E195-40F7-B8DA-29A8A53C8399}"/>
</file>

<file path=docProps/app.xml><?xml version="1.0" encoding="utf-8"?>
<Properties xmlns="http://schemas.openxmlformats.org/officeDocument/2006/extended-properties" xmlns:vt="http://schemas.openxmlformats.org/officeDocument/2006/docPropsVTypes">
  <Template>Normal</Template>
  <TotalTime>1</TotalTime>
  <Pages>9</Pages>
  <Words>2768</Words>
  <Characters>13818</Characters>
  <Application>Microsoft Office Word</Application>
  <DocSecurity>0</DocSecurity>
  <Lines>727</Lines>
  <Paragraphs>592</Paragraphs>
  <ScaleCrop>false</ScaleCrop>
  <Company/>
  <LinksUpToDate>false</LinksUpToDate>
  <CharactersWithSpaces>15994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Grainne Shaw</dc:creator>
  <cp:keywords/>
  <dc:description/>
  <cp:lastModifiedBy>Angelia Christopher</cp:lastModifiedBy>
  <cp:revision>3</cp:revision>
  <dcterms:created xsi:type="dcterms:W3CDTF">2025-11-25T18:35:00Z</dcterms:created>
  <dcterms:modified xsi:type="dcterms:W3CDTF">2025-11-25T18:35:00Z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0x010100F66B1B80BA0A174397259A8127881BDE</vt:lpwstr>
  </property>
</Properties>
</file>